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11F52" w14:textId="5CAB7EC1" w:rsidR="00BF1257" w:rsidRPr="00B47A7C" w:rsidRDefault="00350CDF" w:rsidP="00BF1257">
      <w:pPr>
        <w:jc w:val="center"/>
        <w:rPr>
          <w:rFonts w:eastAsia="Calibri"/>
        </w:rPr>
      </w:pPr>
      <w:bookmarkStart w:id="0" w:name="_GoBack"/>
      <w:bookmarkEnd w:id="0"/>
      <w:r>
        <w:rPr>
          <w:rFonts w:eastAsia="Calibri"/>
        </w:rPr>
        <w:t>May 7</w:t>
      </w:r>
      <w:r w:rsidR="000B3FC2" w:rsidRPr="00B47A7C">
        <w:rPr>
          <w:rFonts w:eastAsia="Calibri"/>
        </w:rPr>
        <w:t>, 2024</w:t>
      </w:r>
    </w:p>
    <w:p w14:paraId="4982093A" w14:textId="47A21599" w:rsidR="000A52A3" w:rsidRPr="00B47A7C" w:rsidRDefault="000A52A3" w:rsidP="000A52A3">
      <w:pPr>
        <w:rPr>
          <w:rFonts w:eastAsia="Calibri"/>
        </w:rPr>
      </w:pPr>
      <w:r w:rsidRPr="00B47A7C">
        <w:rPr>
          <w:rFonts w:eastAsia="Calibri"/>
        </w:rPr>
        <w:t xml:space="preserve">The Bremer County Board of Supervisors met in session on Tuesday, </w:t>
      </w:r>
      <w:r w:rsidR="00BF1257">
        <w:rPr>
          <w:rFonts w:eastAsia="Calibri"/>
        </w:rPr>
        <w:t>May 7</w:t>
      </w:r>
      <w:r w:rsidR="00B77E4D" w:rsidRPr="00B47A7C">
        <w:rPr>
          <w:rFonts w:eastAsia="Calibri"/>
        </w:rPr>
        <w:t xml:space="preserve">, 2024 </w:t>
      </w:r>
      <w:r w:rsidRPr="00B47A7C">
        <w:rPr>
          <w:rFonts w:eastAsia="Calibri"/>
        </w:rPr>
        <w:t xml:space="preserve">in the Courthouse, Waverly, Iowa, at </w:t>
      </w:r>
      <w:r w:rsidR="00AC5ED2" w:rsidRPr="00B47A7C">
        <w:rPr>
          <w:rFonts w:eastAsia="Calibri"/>
        </w:rPr>
        <w:t>9</w:t>
      </w:r>
      <w:r w:rsidRPr="00B47A7C">
        <w:rPr>
          <w:rFonts w:eastAsia="Calibri"/>
        </w:rPr>
        <w:t>:</w:t>
      </w:r>
      <w:r w:rsidR="00B77E4D" w:rsidRPr="00B47A7C">
        <w:rPr>
          <w:rFonts w:eastAsia="Calibri"/>
        </w:rPr>
        <w:t>00</w:t>
      </w:r>
      <w:r w:rsidRPr="00B47A7C">
        <w:rPr>
          <w:rFonts w:eastAsia="Calibri"/>
        </w:rPr>
        <w:t xml:space="preserve"> a.m. </w:t>
      </w:r>
      <w:r w:rsidR="00AC5ED2" w:rsidRPr="00B47A7C">
        <w:rPr>
          <w:rFonts w:eastAsia="Calibri"/>
        </w:rPr>
        <w:t>Cerwinske, Kammeyer</w:t>
      </w:r>
      <w:r w:rsidR="00E250AA" w:rsidRPr="00B47A7C">
        <w:rPr>
          <w:rFonts w:eastAsia="Calibri"/>
        </w:rPr>
        <w:t>, Hildebrandt</w:t>
      </w:r>
      <w:r w:rsidR="00AC5ED2" w:rsidRPr="00B47A7C">
        <w:rPr>
          <w:rFonts w:eastAsia="Calibri"/>
        </w:rPr>
        <w:t xml:space="preserve"> present. </w:t>
      </w:r>
      <w:r w:rsidR="00AC5ED2" w:rsidRPr="00B47A7C">
        <w:t xml:space="preserve">Kassandra Johansen, Finance Director, also present. </w:t>
      </w:r>
      <w:r w:rsidRPr="00B47A7C">
        <w:t xml:space="preserve">Unless otherwise noted all actions were approved unanimously. Some Resolutions and Ordinances herein are summary descriptions, full text is available for viewing online at: </w:t>
      </w:r>
      <w:hyperlink r:id="rId5" w:history="1">
        <w:r w:rsidR="00111006" w:rsidRPr="00B47A7C">
          <w:rPr>
            <w:rStyle w:val="Hyperlink"/>
            <w:u w:val="none"/>
          </w:rPr>
          <w:t>https://www.bremercounty.iowa.gov/government/resolutions_and_ordinances.php</w:t>
        </w:r>
      </w:hyperlink>
      <w:r w:rsidR="00111006" w:rsidRPr="00B47A7C">
        <w:t xml:space="preserve"> </w:t>
      </w:r>
      <w:r w:rsidRPr="00B47A7C">
        <w:t>and also available M – F 8:00 AM to 4:30 PM in the Bremer County Auditor’s office.</w:t>
      </w:r>
    </w:p>
    <w:p w14:paraId="1CA8CD11" w14:textId="77777777" w:rsidR="000A52A3" w:rsidRPr="00B47A7C" w:rsidRDefault="000A52A3" w:rsidP="000A52A3">
      <w:pPr>
        <w:rPr>
          <w:rFonts w:eastAsia="Calibri"/>
        </w:rPr>
      </w:pPr>
    </w:p>
    <w:p w14:paraId="67E4B0AF" w14:textId="259AE1D8" w:rsidR="00516051" w:rsidRDefault="00AC5ED2" w:rsidP="00516051">
      <w:r w:rsidRPr="00B47A7C">
        <w:t xml:space="preserve">Following the Pledge of Allegiance, </w:t>
      </w:r>
      <w:r w:rsidR="004D4A41" w:rsidRPr="00B47A7C">
        <w:t>the m</w:t>
      </w:r>
      <w:r w:rsidR="00092B2E" w:rsidRPr="00B47A7C">
        <w:rPr>
          <w:rFonts w:eastAsia="Calibri"/>
        </w:rPr>
        <w:t xml:space="preserve">eeting was called to order </w:t>
      </w:r>
      <w:r w:rsidR="000A52A3" w:rsidRPr="00B47A7C">
        <w:rPr>
          <w:rFonts w:eastAsia="Calibri"/>
        </w:rPr>
        <w:t xml:space="preserve">by </w:t>
      </w:r>
      <w:r w:rsidR="00373EC6" w:rsidRPr="00B47A7C">
        <w:rPr>
          <w:rFonts w:eastAsia="Calibri"/>
        </w:rPr>
        <w:t xml:space="preserve">Chairman </w:t>
      </w:r>
      <w:r w:rsidR="00E33180" w:rsidRPr="00B47A7C">
        <w:rPr>
          <w:rFonts w:eastAsia="Calibri"/>
        </w:rPr>
        <w:t>Cerwinske</w:t>
      </w:r>
      <w:r w:rsidR="00092B2E" w:rsidRPr="00B47A7C">
        <w:rPr>
          <w:rFonts w:eastAsia="Calibri"/>
        </w:rPr>
        <w:t>.</w:t>
      </w:r>
      <w:r w:rsidR="00111006" w:rsidRPr="00B47A7C">
        <w:rPr>
          <w:rFonts w:eastAsia="Calibri"/>
        </w:rPr>
        <w:t xml:space="preserve"> </w:t>
      </w:r>
      <w:r w:rsidR="00C71A03" w:rsidRPr="00B47A7C">
        <w:t>Hildebrandt moved/Kammeyer second to</w:t>
      </w:r>
      <w:r w:rsidR="00C456CC" w:rsidRPr="00B47A7C">
        <w:rPr>
          <w:rFonts w:eastAsia="Calibri"/>
        </w:rPr>
        <w:t xml:space="preserve"> </w:t>
      </w:r>
      <w:r w:rsidR="000A52A3" w:rsidRPr="00B47A7C">
        <w:rPr>
          <w:rFonts w:eastAsia="Calibri"/>
        </w:rPr>
        <w:t>approve the agenda</w:t>
      </w:r>
      <w:r w:rsidR="00C71A03">
        <w:rPr>
          <w:rFonts w:eastAsia="Calibri"/>
        </w:rPr>
        <w:t>. Darius P. Robinson, County Attorney, Carl Benning present.</w:t>
      </w:r>
      <w:r w:rsidR="0019386E" w:rsidRPr="00B47A7C">
        <w:t xml:space="preserve"> </w:t>
      </w:r>
      <w:r w:rsidR="00516051" w:rsidRPr="00B47A7C">
        <w:t>Pam Egli present to observe for the duration of the meeting.</w:t>
      </w:r>
    </w:p>
    <w:p w14:paraId="41D6CF05" w14:textId="68D0CB74" w:rsidR="00C71A03" w:rsidRDefault="00C71A03" w:rsidP="00516051"/>
    <w:p w14:paraId="2D1A1CC6" w14:textId="73771A47" w:rsidR="00C71A03" w:rsidRDefault="00C71A03" w:rsidP="00516051">
      <w:r>
        <w:t>Public comment: Carl Benning informed the board th</w:t>
      </w:r>
      <w:r w:rsidR="001B5190">
        <w:t>at</w:t>
      </w:r>
      <w:r>
        <w:t xml:space="preserve"> May is military appreciation month </w:t>
      </w:r>
      <w:r w:rsidR="001B5190">
        <w:t>and that there</w:t>
      </w:r>
      <w:r>
        <w:t xml:space="preserve"> appears to be </w:t>
      </w:r>
      <w:r w:rsidR="001B5190">
        <w:t xml:space="preserve">some name </w:t>
      </w:r>
      <w:r>
        <w:t xml:space="preserve">discrepancies on the Vietnam memorial </w:t>
      </w:r>
      <w:r w:rsidR="001B5190">
        <w:t>in front of</w:t>
      </w:r>
      <w:r>
        <w:t xml:space="preserve"> the courthouse.</w:t>
      </w:r>
    </w:p>
    <w:p w14:paraId="699A1D7A" w14:textId="5869BC3E" w:rsidR="00C71A03" w:rsidRDefault="00C71A03" w:rsidP="00516051"/>
    <w:p w14:paraId="16B54961" w14:textId="69B18FB4" w:rsidR="00147215" w:rsidRPr="00B47A7C" w:rsidRDefault="00147215" w:rsidP="00046ED7">
      <w:pPr>
        <w:rPr>
          <w:rFonts w:eastAsia="Calibri"/>
        </w:rPr>
      </w:pPr>
      <w:r w:rsidRPr="00B47A7C">
        <w:t>Hildebrandt moved/Kammeyer second to</w:t>
      </w:r>
      <w:r w:rsidR="00383BA2" w:rsidRPr="00B47A7C">
        <w:rPr>
          <w:rFonts w:eastAsia="Calibri"/>
        </w:rPr>
        <w:t xml:space="preserve"> approve the 4/</w:t>
      </w:r>
      <w:r w:rsidR="00BF1257">
        <w:rPr>
          <w:rFonts w:eastAsia="Calibri"/>
        </w:rPr>
        <w:t>30</w:t>
      </w:r>
      <w:r w:rsidR="00383BA2" w:rsidRPr="00B47A7C">
        <w:rPr>
          <w:rFonts w:eastAsia="Calibri"/>
        </w:rPr>
        <w:t>/24 minutes.</w:t>
      </w:r>
    </w:p>
    <w:p w14:paraId="6A593598" w14:textId="7B69E93F" w:rsidR="00471288" w:rsidRPr="00B47A7C" w:rsidRDefault="00471288" w:rsidP="00046ED7">
      <w:pPr>
        <w:rPr>
          <w:rFonts w:eastAsia="Calibri"/>
        </w:rPr>
      </w:pPr>
    </w:p>
    <w:p w14:paraId="742AEBE1" w14:textId="1F9ABE74" w:rsidR="0046520C" w:rsidRPr="001B5190" w:rsidRDefault="001B5190" w:rsidP="00046ED7">
      <w:r w:rsidRPr="00B47A7C">
        <w:rPr>
          <w:rFonts w:eastAsia="Calibri"/>
        </w:rPr>
        <w:t>Kammeyer moved/</w:t>
      </w:r>
      <w:r w:rsidRPr="00B47A7C">
        <w:t>Hildebrandt</w:t>
      </w:r>
      <w:r w:rsidRPr="00B47A7C">
        <w:rPr>
          <w:rFonts w:eastAsia="Calibri"/>
        </w:rPr>
        <w:t xml:space="preserve"> second to</w:t>
      </w:r>
      <w:r>
        <w:t xml:space="preserve"> </w:t>
      </w:r>
      <w:r w:rsidR="002973B2">
        <w:rPr>
          <w:rFonts w:eastAsia="Calibri"/>
        </w:rPr>
        <w:t>approve a payroll addition for</w:t>
      </w:r>
      <w:r w:rsidR="00DD7987">
        <w:rPr>
          <w:rFonts w:eastAsia="Calibri"/>
        </w:rPr>
        <w:t xml:space="preserve"> Pamela Folkerts, </w:t>
      </w:r>
      <w:r>
        <w:rPr>
          <w:rFonts w:eastAsia="Calibri"/>
        </w:rPr>
        <w:t xml:space="preserve">CBS </w:t>
      </w:r>
      <w:r w:rsidR="00DD7987">
        <w:rPr>
          <w:rFonts w:eastAsia="Calibri"/>
        </w:rPr>
        <w:t>Direct Care Staff, part-time, $17/</w:t>
      </w:r>
      <w:proofErr w:type="spellStart"/>
      <w:r w:rsidR="00DD7987">
        <w:rPr>
          <w:rFonts w:eastAsia="Calibri"/>
        </w:rPr>
        <w:t>hr</w:t>
      </w:r>
      <w:proofErr w:type="spellEnd"/>
      <w:r w:rsidR="00DD7987">
        <w:rPr>
          <w:rFonts w:eastAsia="Calibri"/>
        </w:rPr>
        <w:t>, $10.30/</w:t>
      </w:r>
      <w:proofErr w:type="spellStart"/>
      <w:r w:rsidR="00DD7987">
        <w:rPr>
          <w:rFonts w:eastAsia="Calibri"/>
        </w:rPr>
        <w:t>hr</w:t>
      </w:r>
      <w:proofErr w:type="spellEnd"/>
      <w:r w:rsidR="00DD7987">
        <w:rPr>
          <w:rFonts w:eastAsia="Calibri"/>
        </w:rPr>
        <w:t xml:space="preserve"> sleep time, effective 5/</w:t>
      </w:r>
      <w:r>
        <w:rPr>
          <w:rFonts w:eastAsia="Calibri"/>
        </w:rPr>
        <w:t>13</w:t>
      </w:r>
      <w:r w:rsidR="00DD7987">
        <w:rPr>
          <w:rFonts w:eastAsia="Calibri"/>
        </w:rPr>
        <w:t xml:space="preserve">/24 and payroll changes for Kari Neuhaus, </w:t>
      </w:r>
      <w:r>
        <w:rPr>
          <w:rFonts w:eastAsia="Calibri"/>
        </w:rPr>
        <w:t xml:space="preserve">Sheriff’s Office </w:t>
      </w:r>
      <w:r w:rsidR="00DD7987">
        <w:rPr>
          <w:rFonts w:eastAsia="Calibri"/>
        </w:rPr>
        <w:t>Secretary, from $25.79/</w:t>
      </w:r>
      <w:proofErr w:type="spellStart"/>
      <w:r w:rsidR="00DD7987">
        <w:rPr>
          <w:rFonts w:eastAsia="Calibri"/>
        </w:rPr>
        <w:t>hr</w:t>
      </w:r>
      <w:proofErr w:type="spellEnd"/>
      <w:r w:rsidR="00DD7987">
        <w:rPr>
          <w:rFonts w:eastAsia="Calibri"/>
        </w:rPr>
        <w:t xml:space="preserve"> to $26.29/</w:t>
      </w:r>
      <w:proofErr w:type="spellStart"/>
      <w:r w:rsidR="00DD7987">
        <w:rPr>
          <w:rFonts w:eastAsia="Calibri"/>
        </w:rPr>
        <w:t>hr</w:t>
      </w:r>
      <w:proofErr w:type="spellEnd"/>
      <w:r w:rsidR="00DD7987">
        <w:rPr>
          <w:rFonts w:eastAsia="Calibri"/>
        </w:rPr>
        <w:t>, merit increase effective 5/4/24;</w:t>
      </w:r>
      <w:r w:rsidR="001D0DBC">
        <w:rPr>
          <w:rFonts w:eastAsia="Calibri"/>
        </w:rPr>
        <w:t xml:space="preserve"> Kayla Tucker, </w:t>
      </w:r>
      <w:r>
        <w:rPr>
          <w:rFonts w:eastAsia="Calibri"/>
        </w:rPr>
        <w:t xml:space="preserve">Sheriff’s Office </w:t>
      </w:r>
      <w:r w:rsidR="001D0DBC">
        <w:rPr>
          <w:rFonts w:eastAsia="Calibri"/>
        </w:rPr>
        <w:t>Secretary, from $29.38/</w:t>
      </w:r>
      <w:proofErr w:type="spellStart"/>
      <w:r w:rsidR="001D0DBC">
        <w:rPr>
          <w:rFonts w:eastAsia="Calibri"/>
        </w:rPr>
        <w:t>hr</w:t>
      </w:r>
      <w:proofErr w:type="spellEnd"/>
      <w:r w:rsidR="001D0DBC">
        <w:rPr>
          <w:rFonts w:eastAsia="Calibri"/>
        </w:rPr>
        <w:t xml:space="preserve"> to $29.88/</w:t>
      </w:r>
      <w:proofErr w:type="spellStart"/>
      <w:r w:rsidR="001D0DBC">
        <w:rPr>
          <w:rFonts w:eastAsia="Calibri"/>
        </w:rPr>
        <w:t>hr</w:t>
      </w:r>
      <w:proofErr w:type="spellEnd"/>
      <w:r w:rsidR="001D0DBC">
        <w:rPr>
          <w:rFonts w:eastAsia="Calibri"/>
        </w:rPr>
        <w:t>, merit increase effective 6/23/24;</w:t>
      </w:r>
      <w:r w:rsidR="00DD7987">
        <w:rPr>
          <w:rFonts w:eastAsia="Calibri"/>
        </w:rPr>
        <w:t xml:space="preserve"> Brittaney Kammeyer, Dispatcher</w:t>
      </w:r>
      <w:r>
        <w:rPr>
          <w:rFonts w:eastAsia="Calibri"/>
        </w:rPr>
        <w:t>,</w:t>
      </w:r>
      <w:r w:rsidR="00DD7987">
        <w:rPr>
          <w:rFonts w:eastAsia="Calibri"/>
        </w:rPr>
        <w:t xml:space="preserve"> </w:t>
      </w:r>
      <w:r>
        <w:rPr>
          <w:rFonts w:eastAsia="Calibri"/>
        </w:rPr>
        <w:t>from</w:t>
      </w:r>
      <w:r w:rsidR="00FE3E9B">
        <w:rPr>
          <w:rFonts w:eastAsia="Calibri"/>
        </w:rPr>
        <w:t xml:space="preserve"> </w:t>
      </w:r>
      <w:r w:rsidR="00DD7987">
        <w:rPr>
          <w:rFonts w:eastAsia="Calibri"/>
        </w:rPr>
        <w:t>$25.36/</w:t>
      </w:r>
      <w:proofErr w:type="spellStart"/>
      <w:r w:rsidR="00DD7987">
        <w:rPr>
          <w:rFonts w:eastAsia="Calibri"/>
        </w:rPr>
        <w:t>hr</w:t>
      </w:r>
      <w:proofErr w:type="spellEnd"/>
      <w:r w:rsidR="00DD7987">
        <w:rPr>
          <w:rFonts w:eastAsia="Calibri"/>
        </w:rPr>
        <w:t xml:space="preserve"> to $26.72/</w:t>
      </w:r>
      <w:proofErr w:type="spellStart"/>
      <w:r w:rsidR="00DD7987">
        <w:rPr>
          <w:rFonts w:eastAsia="Calibri"/>
        </w:rPr>
        <w:t>hr</w:t>
      </w:r>
      <w:proofErr w:type="spellEnd"/>
      <w:r w:rsidR="00DD7987">
        <w:rPr>
          <w:rFonts w:eastAsia="Calibri"/>
        </w:rPr>
        <w:t>, step increase effective 6/1/24;</w:t>
      </w:r>
      <w:r w:rsidR="001D0DBC">
        <w:rPr>
          <w:rFonts w:eastAsia="Calibri"/>
        </w:rPr>
        <w:t xml:space="preserve"> Gina Miller, Dispatcher, from $28.06/</w:t>
      </w:r>
      <w:proofErr w:type="spellStart"/>
      <w:r w:rsidR="001D0DBC">
        <w:rPr>
          <w:rFonts w:eastAsia="Calibri"/>
        </w:rPr>
        <w:t>hr</w:t>
      </w:r>
      <w:proofErr w:type="spellEnd"/>
      <w:r w:rsidR="001D0DBC">
        <w:rPr>
          <w:rFonts w:eastAsia="Calibri"/>
        </w:rPr>
        <w:t xml:space="preserve"> to 28.87/</w:t>
      </w:r>
      <w:proofErr w:type="spellStart"/>
      <w:r w:rsidR="001D0DBC">
        <w:rPr>
          <w:rFonts w:eastAsia="Calibri"/>
        </w:rPr>
        <w:t>hr</w:t>
      </w:r>
      <w:proofErr w:type="spellEnd"/>
      <w:r w:rsidR="001D0DBC">
        <w:rPr>
          <w:rFonts w:eastAsia="Calibri"/>
        </w:rPr>
        <w:t>, step increase effective 6/16/24;</w:t>
      </w:r>
      <w:r w:rsidR="00DD7987">
        <w:rPr>
          <w:rFonts w:eastAsia="Calibri"/>
        </w:rPr>
        <w:t xml:space="preserve"> Jana Woodley, Jailer, from $45,448/</w:t>
      </w:r>
      <w:proofErr w:type="spellStart"/>
      <w:r w:rsidR="00DD7987">
        <w:rPr>
          <w:rFonts w:eastAsia="Calibri"/>
        </w:rPr>
        <w:t>yr</w:t>
      </w:r>
      <w:proofErr w:type="spellEnd"/>
      <w:r w:rsidR="00DD7987">
        <w:rPr>
          <w:rFonts w:eastAsia="Calibri"/>
        </w:rPr>
        <w:t xml:space="preserve"> to $48,536/</w:t>
      </w:r>
      <w:proofErr w:type="spellStart"/>
      <w:r w:rsidR="00DD7987">
        <w:rPr>
          <w:rFonts w:eastAsia="Calibri"/>
        </w:rPr>
        <w:t>yr</w:t>
      </w:r>
      <w:proofErr w:type="spellEnd"/>
      <w:r w:rsidR="00DD7987">
        <w:rPr>
          <w:rFonts w:eastAsia="Calibri"/>
        </w:rPr>
        <w:t>, step increase effective 6/5/24; Selena Guillen, Jailer, from $45,488</w:t>
      </w:r>
      <w:r w:rsidR="001D0DBC">
        <w:rPr>
          <w:rFonts w:eastAsia="Calibri"/>
        </w:rPr>
        <w:t>/</w:t>
      </w:r>
      <w:proofErr w:type="spellStart"/>
      <w:r w:rsidR="001D0DBC">
        <w:rPr>
          <w:rFonts w:eastAsia="Calibri"/>
        </w:rPr>
        <w:t>yr</w:t>
      </w:r>
      <w:proofErr w:type="spellEnd"/>
      <w:r w:rsidR="001D0DBC">
        <w:rPr>
          <w:rFonts w:eastAsia="Calibri"/>
        </w:rPr>
        <w:t xml:space="preserve"> to $48,536/</w:t>
      </w:r>
      <w:proofErr w:type="spellStart"/>
      <w:r w:rsidR="001D0DBC">
        <w:rPr>
          <w:rFonts w:eastAsia="Calibri"/>
        </w:rPr>
        <w:t>yr</w:t>
      </w:r>
      <w:proofErr w:type="spellEnd"/>
      <w:r w:rsidR="001D0DBC">
        <w:rPr>
          <w:rFonts w:eastAsia="Calibri"/>
        </w:rPr>
        <w:t>, orientation complete effective 6/9/24.</w:t>
      </w:r>
      <w:r>
        <w:rPr>
          <w:rFonts w:eastAsia="Calibri"/>
        </w:rPr>
        <w:t xml:space="preserve"> </w:t>
      </w:r>
    </w:p>
    <w:p w14:paraId="00FBB64F" w14:textId="538DAB2C" w:rsidR="005D6BFC" w:rsidRPr="00B47A7C" w:rsidRDefault="005D6BFC" w:rsidP="0046520C">
      <w:pPr>
        <w:rPr>
          <w:rFonts w:eastAsia="Calibri"/>
        </w:rPr>
      </w:pPr>
    </w:p>
    <w:p w14:paraId="152EB1ED" w14:textId="4216A468" w:rsidR="00B532B7" w:rsidRDefault="00B532B7" w:rsidP="00B532B7">
      <w:r w:rsidRPr="00B47A7C">
        <w:rPr>
          <w:rFonts w:eastAsia="Calibri"/>
        </w:rPr>
        <w:t>Kammeyer moved/</w:t>
      </w:r>
      <w:r w:rsidRPr="00B47A7C">
        <w:t>Hildebrandt</w:t>
      </w:r>
      <w:r w:rsidRPr="00B47A7C">
        <w:rPr>
          <w:rFonts w:eastAsia="Calibri"/>
        </w:rPr>
        <w:t xml:space="preserve"> second to</w:t>
      </w:r>
      <w:r>
        <w:rPr>
          <w:rFonts w:eastAsia="Calibri"/>
        </w:rPr>
        <w:t xml:space="preserve"> adopt </w:t>
      </w:r>
      <w:r>
        <w:t>RESOLUTION NO. 24-32 Fund Transfer.</w:t>
      </w:r>
    </w:p>
    <w:p w14:paraId="3F41A577" w14:textId="1324117C" w:rsidR="00B532B7" w:rsidRDefault="00B532B7" w:rsidP="00B532B7">
      <w:r>
        <w:t xml:space="preserve">WHEREAS, Section 331.432 of the Code of Iowa requires the Board of Supervisors of Bremer County Iowa to authorize the transfer of funds by resolution; BE IT RESOLVED, that the Board of Supervisors authorizes the following transfers per FY24 Budget: From Rural Basic Fund to Secondary Roads Fund $1,024,432.50. </w:t>
      </w:r>
      <w:proofErr w:type="gramStart"/>
      <w:r>
        <w:t>So</w:t>
      </w:r>
      <w:proofErr w:type="gramEnd"/>
      <w:r>
        <w:t xml:space="preserve"> passed and adopted this 7</w:t>
      </w:r>
      <w:r w:rsidRPr="00D37117">
        <w:rPr>
          <w:vertAlign w:val="superscript"/>
        </w:rPr>
        <w:t>th</w:t>
      </w:r>
      <w:r>
        <w:t xml:space="preserve"> day of May 2024.</w:t>
      </w:r>
    </w:p>
    <w:p w14:paraId="69BF8B8D" w14:textId="74598154" w:rsidR="002D676A" w:rsidRDefault="002D676A" w:rsidP="00B532B7"/>
    <w:p w14:paraId="28C35CF1" w14:textId="273F860D" w:rsidR="002D676A" w:rsidRDefault="002D676A" w:rsidP="00B532B7">
      <w:r w:rsidRPr="00B47A7C">
        <w:t>Hildebrandt moved/Kammeyer second to</w:t>
      </w:r>
      <w:r w:rsidR="00482F25">
        <w:t xml:space="preserve"> compose a letter supporting the Bremer County Fair Association’s application for Ashley Hinson’s Community Project Funding Grant.</w:t>
      </w:r>
    </w:p>
    <w:p w14:paraId="4B065FE3" w14:textId="4E996606" w:rsidR="00482F25" w:rsidRDefault="00482F25" w:rsidP="00B532B7"/>
    <w:p w14:paraId="440821A0" w14:textId="29B632B3" w:rsidR="00482F25" w:rsidRDefault="00482F25" w:rsidP="00482F25">
      <w:r w:rsidRPr="00B47A7C">
        <w:rPr>
          <w:rFonts w:eastAsia="Calibri"/>
        </w:rPr>
        <w:t>Kammeyer moved/</w:t>
      </w:r>
      <w:r w:rsidRPr="00B47A7C">
        <w:t>Hildebrandt</w:t>
      </w:r>
      <w:r w:rsidRPr="00B47A7C">
        <w:rPr>
          <w:rFonts w:eastAsia="Calibri"/>
        </w:rPr>
        <w:t xml:space="preserve"> second to</w:t>
      </w:r>
      <w:r>
        <w:rPr>
          <w:rFonts w:eastAsia="Calibri"/>
        </w:rPr>
        <w:t xml:space="preserve"> authorize the Board Chair to sign</w:t>
      </w:r>
      <w:r w:rsidRPr="00482F25">
        <w:t xml:space="preserve"> </w:t>
      </w:r>
      <w:r>
        <w:t>an engagement letter with Anderson, Larkin &amp; CO. P.C. for FY24 audit services.</w:t>
      </w:r>
    </w:p>
    <w:p w14:paraId="4DC3CFBF" w14:textId="6C05C09B" w:rsidR="000E3AB7" w:rsidRDefault="000E3AB7" w:rsidP="00482F25"/>
    <w:p w14:paraId="369A9B4C" w14:textId="629FC986" w:rsidR="005F3DBA" w:rsidRDefault="000E3AB7" w:rsidP="005F3DBA">
      <w:r w:rsidRPr="00B47A7C">
        <w:t>Hildebrandt moved/Kammeyer second to</w:t>
      </w:r>
      <w:r w:rsidR="005F3DBA" w:rsidRPr="005F3DBA">
        <w:t xml:space="preserve"> </w:t>
      </w:r>
      <w:r w:rsidR="005F3DBA">
        <w:t>authorize the Board Chair to sign the FY25 Wellmark health insurance plan renewal paperwork.</w:t>
      </w:r>
    </w:p>
    <w:p w14:paraId="33BADB91" w14:textId="22861AD3" w:rsidR="000E3AB7" w:rsidRDefault="000E3AB7" w:rsidP="00482F25"/>
    <w:p w14:paraId="6DEBD6DC" w14:textId="5AF46FA7" w:rsidR="00482F25" w:rsidRDefault="002E7D6A" w:rsidP="00B532B7">
      <w:r w:rsidRPr="00B47A7C">
        <w:rPr>
          <w:rFonts w:eastAsia="Calibri"/>
        </w:rPr>
        <w:lastRenderedPageBreak/>
        <w:t>Kammeyer moved/</w:t>
      </w:r>
      <w:r w:rsidRPr="00B47A7C">
        <w:t>Hildebrandt</w:t>
      </w:r>
      <w:r w:rsidRPr="00B47A7C">
        <w:rPr>
          <w:rFonts w:eastAsia="Calibri"/>
        </w:rPr>
        <w:t xml:space="preserve"> second to</w:t>
      </w:r>
      <w:r>
        <w:rPr>
          <w:rFonts w:eastAsia="Calibri"/>
        </w:rPr>
        <w:t xml:space="preserve"> open the Public Hearing for the FY24 budget amendment. No comments received for or against. </w:t>
      </w:r>
      <w:r w:rsidRPr="00B47A7C">
        <w:t>Hildebrandt moved/Kammeyer second to</w:t>
      </w:r>
      <w:r>
        <w:t xml:space="preserve"> close the Public Hearing.</w:t>
      </w:r>
    </w:p>
    <w:p w14:paraId="0381C423" w14:textId="77777777" w:rsidR="002E7D6A" w:rsidRDefault="002E7D6A" w:rsidP="002E7D6A">
      <w:pPr>
        <w:rPr>
          <w:rFonts w:eastAsia="Calibri"/>
        </w:rPr>
      </w:pPr>
    </w:p>
    <w:p w14:paraId="2482C696" w14:textId="0AD0A09F" w:rsidR="002E7D6A" w:rsidRDefault="002E7D6A" w:rsidP="002E7D6A">
      <w:r w:rsidRPr="00B47A7C">
        <w:rPr>
          <w:rFonts w:eastAsia="Calibri"/>
        </w:rPr>
        <w:t>Kammeyer moved/</w:t>
      </w:r>
      <w:r w:rsidRPr="00B47A7C">
        <w:t>Hildebrandt</w:t>
      </w:r>
      <w:r w:rsidRPr="00B47A7C">
        <w:rPr>
          <w:rFonts w:eastAsia="Calibri"/>
        </w:rPr>
        <w:t xml:space="preserve"> second to</w:t>
      </w:r>
      <w:r>
        <w:rPr>
          <w:rFonts w:eastAsia="Calibri"/>
        </w:rPr>
        <w:t xml:space="preserve"> adopt</w:t>
      </w:r>
      <w:r w:rsidRPr="002E7D6A">
        <w:t xml:space="preserve"> </w:t>
      </w:r>
      <w:r>
        <w:t xml:space="preserve">RESOLUTION NO. 24-33 FY24 Budget Amendment. WHEREAS the FY24 Budget originally adopted April 10, 2023 and amended on October 3, 2023 and January 30, 2024 requires an increase in revenues for the departments of Sanitarian, Water/Well Grant Program, and Non-Departmental, and a decrease in revenue and expenditures for the Health Department, as well as an increase in expenditures for the departments of Treasurer, County Attorney, Recorder, County Engineer, Water/Well Grant Program, Data Processing, and Safety/Risk Management, and a decrease in expenditures for Non-Departmental, and WHEREAS a public hearing concerning the proposed amendment was held on May 7, 2024, THEREFORE, BE IT RESOLVED by the Board of Supervisors to amend the FY24 Budget as published and in accordance with Iowa Code Section 331.435. </w:t>
      </w:r>
      <w:proofErr w:type="gramStart"/>
      <w:r>
        <w:t>So</w:t>
      </w:r>
      <w:proofErr w:type="gramEnd"/>
      <w:r>
        <w:t xml:space="preserve"> Passed and Adopted this 7</w:t>
      </w:r>
      <w:r w:rsidRPr="00426249">
        <w:rPr>
          <w:vertAlign w:val="superscript"/>
        </w:rPr>
        <w:t>th</w:t>
      </w:r>
      <w:r>
        <w:t xml:space="preserve"> Day of May 2024.  </w:t>
      </w:r>
    </w:p>
    <w:p w14:paraId="00AEA8F7" w14:textId="4794BDDB" w:rsidR="007715DC" w:rsidRDefault="007715DC" w:rsidP="002E7D6A"/>
    <w:p w14:paraId="53CB2EFD" w14:textId="0F6F2489" w:rsidR="007715DC" w:rsidRDefault="007715DC" w:rsidP="007715DC">
      <w:r w:rsidRPr="00B47A7C">
        <w:rPr>
          <w:rFonts w:eastAsia="Calibri"/>
        </w:rPr>
        <w:t>Kammeyer moved/</w:t>
      </w:r>
      <w:r w:rsidRPr="00B47A7C">
        <w:t>Hildebrandt</w:t>
      </w:r>
      <w:r w:rsidRPr="00B47A7C">
        <w:rPr>
          <w:rFonts w:eastAsia="Calibri"/>
        </w:rPr>
        <w:t xml:space="preserve"> second to</w:t>
      </w:r>
      <w:r>
        <w:rPr>
          <w:rFonts w:eastAsia="Calibri"/>
        </w:rPr>
        <w:t xml:space="preserve"> adopt</w:t>
      </w:r>
      <w:r w:rsidRPr="002E7D6A">
        <w:t xml:space="preserve"> </w:t>
      </w:r>
      <w:r>
        <w:t>RESOLUTION NO. 24-34</w:t>
      </w:r>
      <w:r>
        <w:rPr>
          <w:u w:val="single"/>
        </w:rPr>
        <w:t xml:space="preserve"> </w:t>
      </w:r>
      <w:r>
        <w:t>FY24 Budget Amendment Appropriation. WHEREAS the FY24 Budget was amended to account for increases in expenditures adopted in the original published budget: BE IT RESOLVED by the Board of Supervisors of Bremer County, Iowa that the following appropriation changes are made to the respective department for fiscal year ending June 30, 2024, as presented in the following table:</w:t>
      </w:r>
    </w:p>
    <w:p w14:paraId="34D67076" w14:textId="77777777" w:rsidR="007715DC" w:rsidRDefault="007715DC" w:rsidP="007715DC">
      <w:r>
        <w:t>Department Name</w:t>
      </w:r>
      <w:r>
        <w:tab/>
      </w:r>
      <w:r>
        <w:tab/>
        <w:t>Appropriated</w:t>
      </w:r>
      <w:r>
        <w:tab/>
        <w:t>Change</w:t>
      </w:r>
      <w:r>
        <w:tab/>
        <w:t>New Appropriation</w:t>
      </w:r>
    </w:p>
    <w:p w14:paraId="21A51C76" w14:textId="77777777" w:rsidR="007715DC" w:rsidRDefault="007715DC" w:rsidP="007715DC">
      <w:r>
        <w:t>03 Treasurer</w:t>
      </w:r>
      <w:r>
        <w:tab/>
      </w:r>
      <w:r>
        <w:tab/>
      </w:r>
      <w:r>
        <w:tab/>
        <w:t>$570,239</w:t>
      </w:r>
      <w:r>
        <w:tab/>
        <w:t>$10,500</w:t>
      </w:r>
      <w:r>
        <w:tab/>
        <w:t>$580,739</w:t>
      </w:r>
    </w:p>
    <w:p w14:paraId="56419A2E" w14:textId="77777777" w:rsidR="007715DC" w:rsidRDefault="007715DC" w:rsidP="007715DC">
      <w:r>
        <w:t>04 County Attorney</w:t>
      </w:r>
      <w:r>
        <w:tab/>
      </w:r>
      <w:r>
        <w:tab/>
        <w:t>$535,612</w:t>
      </w:r>
      <w:r>
        <w:tab/>
        <w:t>$9,231</w:t>
      </w:r>
      <w:r>
        <w:tab/>
      </w:r>
      <w:r>
        <w:tab/>
        <w:t>$544,843</w:t>
      </w:r>
    </w:p>
    <w:p w14:paraId="2DC4C335" w14:textId="77777777" w:rsidR="007715DC" w:rsidRDefault="007715DC" w:rsidP="007715DC">
      <w:r>
        <w:t>07 Recorder</w:t>
      </w:r>
      <w:r>
        <w:tab/>
      </w:r>
      <w:r>
        <w:tab/>
      </w:r>
      <w:r>
        <w:tab/>
        <w:t>$277,787</w:t>
      </w:r>
      <w:r>
        <w:tab/>
        <w:t>$8,000</w:t>
      </w:r>
      <w:r>
        <w:tab/>
      </w:r>
      <w:r>
        <w:tab/>
        <w:t>$285,787</w:t>
      </w:r>
    </w:p>
    <w:p w14:paraId="7081A2B1" w14:textId="77777777" w:rsidR="007715DC" w:rsidRDefault="007715DC" w:rsidP="007715DC">
      <w:r>
        <w:t>20 County Engineer</w:t>
      </w:r>
      <w:r>
        <w:tab/>
      </w:r>
      <w:r>
        <w:tab/>
        <w:t>$7,374,695</w:t>
      </w:r>
      <w:r>
        <w:tab/>
        <w:t>$255,249</w:t>
      </w:r>
      <w:r>
        <w:tab/>
        <w:t>$7,629,944</w:t>
      </w:r>
    </w:p>
    <w:p w14:paraId="384B435B" w14:textId="77777777" w:rsidR="007715DC" w:rsidRDefault="007715DC" w:rsidP="007715DC">
      <w:r>
        <w:t>23 Water/Well Grant Prog.</w:t>
      </w:r>
      <w:r>
        <w:tab/>
        <w:t>$20,500</w:t>
      </w:r>
      <w:r>
        <w:tab/>
        <w:t>$10,000</w:t>
      </w:r>
      <w:r>
        <w:tab/>
        <w:t>$30,500</w:t>
      </w:r>
    </w:p>
    <w:p w14:paraId="3A63D8FE" w14:textId="77777777" w:rsidR="007715DC" w:rsidRDefault="007715DC" w:rsidP="007715DC">
      <w:r>
        <w:t>52 Data Processing</w:t>
      </w:r>
      <w:r>
        <w:tab/>
      </w:r>
      <w:r>
        <w:tab/>
        <w:t>$381,977</w:t>
      </w:r>
      <w:r>
        <w:tab/>
        <w:t>$12,153</w:t>
      </w:r>
      <w:r>
        <w:tab/>
        <w:t>$394,130</w:t>
      </w:r>
    </w:p>
    <w:p w14:paraId="2388676F" w14:textId="77777777" w:rsidR="007715DC" w:rsidRDefault="007715DC" w:rsidP="007715DC">
      <w:r>
        <w:t>55 Health Dept.</w:t>
      </w:r>
      <w:r>
        <w:tab/>
      </w:r>
      <w:r>
        <w:tab/>
        <w:t>$289,319       -</w:t>
      </w:r>
      <w:r>
        <w:tab/>
        <w:t>$35,312</w:t>
      </w:r>
      <w:r>
        <w:tab/>
        <w:t>$254,007</w:t>
      </w:r>
    </w:p>
    <w:p w14:paraId="42F4DB06" w14:textId="6EEB6527" w:rsidR="007715DC" w:rsidRDefault="007715DC" w:rsidP="007715DC">
      <w:r>
        <w:t xml:space="preserve">71 Safety/Risk </w:t>
      </w:r>
      <w:r w:rsidR="005C1088">
        <w:t>Mgmt.</w:t>
      </w:r>
      <w:r>
        <w:tab/>
      </w:r>
      <w:r>
        <w:tab/>
        <w:t xml:space="preserve">$12,318       </w:t>
      </w:r>
      <w:r>
        <w:tab/>
        <w:t>$1,986</w:t>
      </w:r>
      <w:r>
        <w:tab/>
      </w:r>
      <w:r>
        <w:tab/>
        <w:t>$14,304</w:t>
      </w:r>
    </w:p>
    <w:p w14:paraId="388F0C90" w14:textId="35D95CE2" w:rsidR="007715DC" w:rsidRDefault="007715DC" w:rsidP="007715DC">
      <w:r>
        <w:t xml:space="preserve">99 </w:t>
      </w:r>
      <w:proofErr w:type="gramStart"/>
      <w:r>
        <w:t>Non Departmental</w:t>
      </w:r>
      <w:proofErr w:type="gramEnd"/>
      <w:r>
        <w:tab/>
      </w:r>
      <w:r>
        <w:tab/>
        <w:t>$9,970,293     -$4,524,874</w:t>
      </w:r>
      <w:r>
        <w:tab/>
        <w:t>$5,445,419</w:t>
      </w:r>
      <w:r>
        <w:tab/>
        <w:t xml:space="preserve"> </w:t>
      </w:r>
    </w:p>
    <w:p w14:paraId="62E1CE92" w14:textId="6ECD1E05" w:rsidR="007715DC" w:rsidRDefault="007715DC" w:rsidP="007715DC">
      <w:proofErr w:type="gramStart"/>
      <w:r>
        <w:t>So</w:t>
      </w:r>
      <w:proofErr w:type="gramEnd"/>
      <w:r>
        <w:t xml:space="preserve"> Passed and Adopted this 7</w:t>
      </w:r>
      <w:r w:rsidRPr="008B1BFD">
        <w:rPr>
          <w:vertAlign w:val="superscript"/>
        </w:rPr>
        <w:t>th</w:t>
      </w:r>
      <w:r>
        <w:t xml:space="preserve"> Day of May 2024.  </w:t>
      </w:r>
    </w:p>
    <w:p w14:paraId="0BBEA437" w14:textId="77777777" w:rsidR="007715DC" w:rsidRDefault="007715DC" w:rsidP="007715DC"/>
    <w:p w14:paraId="1FFCBA81" w14:textId="1F08E94A" w:rsidR="000724A0" w:rsidRDefault="00105E79" w:rsidP="00D821F2">
      <w:r>
        <w:t xml:space="preserve">Chairman </w:t>
      </w:r>
      <w:r w:rsidR="00DA20DD" w:rsidRPr="006B35FC">
        <w:t>Cerwinske</w:t>
      </w:r>
      <w:r>
        <w:t xml:space="preserve"> gave an update on </w:t>
      </w:r>
      <w:r w:rsidR="00D821F2">
        <w:t>the</w:t>
      </w:r>
      <w:r w:rsidR="00D821F2" w:rsidRPr="00EE68A8">
        <w:t xml:space="preserve"> </w:t>
      </w:r>
      <w:r w:rsidR="00D821F2">
        <w:t xml:space="preserve">remedies explored to address the </w:t>
      </w:r>
      <w:r w:rsidR="00D821F2" w:rsidRPr="00EE68A8">
        <w:t>moisture issue in an office in the lower level of the courthouse</w:t>
      </w:r>
      <w:r w:rsidR="00D821F2">
        <w:t>.</w:t>
      </w:r>
    </w:p>
    <w:p w14:paraId="30446842" w14:textId="69C46039" w:rsidR="007715DC" w:rsidRDefault="007715DC" w:rsidP="002E7D6A"/>
    <w:p w14:paraId="0868C343" w14:textId="0517AEDD" w:rsidR="00A90DE0" w:rsidRDefault="00A90DE0" w:rsidP="000D2AC9">
      <w:bookmarkStart w:id="1" w:name="_Hlk165384490"/>
      <w:r w:rsidRPr="00B47A7C">
        <w:t>Board/Committee updates:</w:t>
      </w:r>
      <w:r w:rsidR="000D2AC9">
        <w:t xml:space="preserve"> </w:t>
      </w:r>
      <w:r w:rsidRPr="00B47A7C">
        <w:t xml:space="preserve">Hildebrandt attended </w:t>
      </w:r>
      <w:bookmarkEnd w:id="1"/>
      <w:r w:rsidR="000D2AC9">
        <w:t xml:space="preserve">Together 4 Families &amp; Opioid Task Force meetings. </w:t>
      </w:r>
    </w:p>
    <w:p w14:paraId="0D9863CF" w14:textId="77777777" w:rsidR="000D2AC9" w:rsidRPr="00B47A7C" w:rsidRDefault="000D2AC9" w:rsidP="000D2AC9"/>
    <w:p w14:paraId="179D5C89" w14:textId="7939EE3C" w:rsidR="00A513A0" w:rsidRPr="006B35FC" w:rsidRDefault="00A513A0" w:rsidP="00A513A0">
      <w:r w:rsidRPr="00B47A7C">
        <w:t xml:space="preserve">Board </w:t>
      </w:r>
      <w:r>
        <w:t xml:space="preserve">continued </w:t>
      </w:r>
      <w:r w:rsidRPr="00B47A7C">
        <w:t>consider</w:t>
      </w:r>
      <w:r>
        <w:t>ation, from the previous two board meetings, of</w:t>
      </w:r>
      <w:r w:rsidRPr="00B47A7C">
        <w:t xml:space="preserve"> county vehicle policy </w:t>
      </w:r>
      <w:r w:rsidRPr="006B35FC">
        <w:t xml:space="preserve">options for employees who drive county owned vehicles home for response readiness purpose. </w:t>
      </w:r>
    </w:p>
    <w:p w14:paraId="2E8688A2" w14:textId="34C4F833" w:rsidR="008A200C" w:rsidRPr="006B35FC" w:rsidRDefault="008A200C" w:rsidP="008A200C">
      <w:r w:rsidRPr="006B35FC">
        <w:t>Hildebrandt moved/Kammeyer second to adopt a revision to Bremer County Employee Handbook policy 4.8 County Owned Vehicles</w:t>
      </w:r>
      <w:r w:rsidR="00A513A0" w:rsidRPr="006B35FC">
        <w:t>. The addition to the policy requires employees who live outside Bremer County and drive a county owned vehicle home to reimburse the county for those miles beyond the county line</w:t>
      </w:r>
      <w:r w:rsidRPr="006B35FC">
        <w:t>.</w:t>
      </w:r>
      <w:r w:rsidR="00A513A0" w:rsidRPr="006B35FC">
        <w:t xml:space="preserve"> Ayes: Kammeyer/Hildebrandt. Nay: Cerwinske.</w:t>
      </w:r>
      <w:r w:rsidRPr="006B35FC">
        <w:t xml:space="preserve"> Barbara </w:t>
      </w:r>
      <w:r w:rsidRPr="006B35FC">
        <w:lastRenderedPageBreak/>
        <w:t xml:space="preserve">Meeker, HR Mgr., Darius P. Robinson, County Attorney, Dan Pickett, Sheriff, Landon Moore, County Engineer, present. </w:t>
      </w:r>
    </w:p>
    <w:p w14:paraId="66D58814" w14:textId="4701E3A2" w:rsidR="008A200C" w:rsidRPr="00071788" w:rsidRDefault="008A200C" w:rsidP="008A200C">
      <w:pPr>
        <w:rPr>
          <w:highlight w:val="yellow"/>
        </w:rPr>
      </w:pPr>
    </w:p>
    <w:p w14:paraId="2E890F48" w14:textId="603E50C8" w:rsidR="00650B4A" w:rsidRPr="00B47A7C" w:rsidRDefault="00650B4A" w:rsidP="00650B4A">
      <w:r w:rsidRPr="00B47A7C">
        <w:t xml:space="preserve">Board met with Landon Moore, County Engineer, for a weekly department update. </w:t>
      </w:r>
      <w:r w:rsidRPr="00B47A7C">
        <w:rPr>
          <w:rFonts w:eastAsia="Calibri"/>
        </w:rPr>
        <w:t xml:space="preserve">Hildebrandt moved/Kammeyer second </w:t>
      </w:r>
      <w:r w:rsidRPr="00B47A7C">
        <w:t xml:space="preserve">to </w:t>
      </w:r>
      <w:r>
        <w:t>adopt an amended FY24 IDOT Bremer County Secondary Road budget</w:t>
      </w:r>
      <w:r w:rsidRPr="00B47A7C">
        <w:t>.</w:t>
      </w:r>
    </w:p>
    <w:p w14:paraId="77039A61" w14:textId="5B8CC203" w:rsidR="006D56B4" w:rsidRPr="00B47A7C" w:rsidRDefault="006D56B4" w:rsidP="009A12E1"/>
    <w:p w14:paraId="3EDA3C99" w14:textId="4ED3CABB" w:rsidR="00D817A9" w:rsidRPr="00B47A7C" w:rsidRDefault="00586BD9" w:rsidP="000A52A3">
      <w:pPr>
        <w:rPr>
          <w:rFonts w:eastAsia="Calibri"/>
        </w:rPr>
      </w:pPr>
      <w:r w:rsidRPr="00B47A7C">
        <w:rPr>
          <w:rFonts w:eastAsia="Calibri"/>
        </w:rPr>
        <w:t>Kammeyer moved/</w:t>
      </w:r>
      <w:r w:rsidRPr="00B47A7C">
        <w:t>Hildebrandt</w:t>
      </w:r>
      <w:r w:rsidRPr="00B47A7C">
        <w:rPr>
          <w:rFonts w:eastAsia="Calibri"/>
        </w:rPr>
        <w:t xml:space="preserve"> second </w:t>
      </w:r>
      <w:r w:rsidR="000A52A3" w:rsidRPr="00B47A7C">
        <w:t xml:space="preserve">to </w:t>
      </w:r>
      <w:r w:rsidR="000A52A3" w:rsidRPr="00B47A7C">
        <w:rPr>
          <w:rFonts w:eastAsia="Calibri"/>
        </w:rPr>
        <w:t>adjourn at 1</w:t>
      </w:r>
      <w:r w:rsidR="00A513A0">
        <w:rPr>
          <w:rFonts w:eastAsia="Calibri"/>
        </w:rPr>
        <w:t>0</w:t>
      </w:r>
      <w:r w:rsidR="000A52A3" w:rsidRPr="00B47A7C">
        <w:rPr>
          <w:rFonts w:eastAsia="Calibri"/>
        </w:rPr>
        <w:t>:</w:t>
      </w:r>
      <w:r w:rsidR="00B47A7C">
        <w:rPr>
          <w:rFonts w:eastAsia="Calibri"/>
        </w:rPr>
        <w:t>0</w:t>
      </w:r>
      <w:r w:rsidR="00A513A0">
        <w:rPr>
          <w:rFonts w:eastAsia="Calibri"/>
        </w:rPr>
        <w:t>7</w:t>
      </w:r>
      <w:r w:rsidR="000A52A3" w:rsidRPr="00B47A7C">
        <w:rPr>
          <w:rFonts w:eastAsia="Calibri"/>
        </w:rPr>
        <w:t xml:space="preserve"> </w:t>
      </w:r>
      <w:r w:rsidR="007513DE" w:rsidRPr="00B47A7C">
        <w:rPr>
          <w:rFonts w:eastAsia="Calibri"/>
        </w:rPr>
        <w:t>a</w:t>
      </w:r>
      <w:r w:rsidR="000A52A3" w:rsidRPr="00B47A7C">
        <w:rPr>
          <w:rFonts w:eastAsia="Calibri"/>
        </w:rPr>
        <w:t xml:space="preserve">.m.  </w:t>
      </w:r>
    </w:p>
    <w:p w14:paraId="55538EA0" w14:textId="77777777" w:rsidR="006E642E" w:rsidRPr="00B47A7C" w:rsidRDefault="006E642E" w:rsidP="000A52A3"/>
    <w:p w14:paraId="01937030" w14:textId="302378E8" w:rsidR="000A52A3" w:rsidRPr="00B47A7C" w:rsidRDefault="000A52A3" w:rsidP="00C96A02">
      <w:pPr>
        <w:rPr>
          <w:rFonts w:eastAsia="Calibri"/>
        </w:rPr>
      </w:pPr>
      <w:r w:rsidRPr="00B47A7C">
        <w:rPr>
          <w:rFonts w:eastAsia="Calibri"/>
        </w:rPr>
        <w:t>The above and foregoing is a true and correct copy of the minutes and proceedings of a regular</w:t>
      </w:r>
      <w:r w:rsidR="00C96A02" w:rsidRPr="00B47A7C">
        <w:rPr>
          <w:rFonts w:eastAsia="Calibri"/>
        </w:rPr>
        <w:t xml:space="preserve"> </w:t>
      </w:r>
      <w:r w:rsidRPr="00B47A7C">
        <w:rPr>
          <w:rFonts w:eastAsia="Calibri"/>
        </w:rPr>
        <w:t xml:space="preserve">session of the </w:t>
      </w:r>
      <w:r w:rsidR="005A0198" w:rsidRPr="00B47A7C">
        <w:rPr>
          <w:rFonts w:eastAsia="Calibri"/>
        </w:rPr>
        <w:t xml:space="preserve">Tuesday, </w:t>
      </w:r>
      <w:r w:rsidR="00BF1257">
        <w:rPr>
          <w:rFonts w:eastAsia="Calibri"/>
        </w:rPr>
        <w:t>May 7</w:t>
      </w:r>
      <w:r w:rsidR="000B3FC2" w:rsidRPr="00B47A7C">
        <w:rPr>
          <w:rFonts w:eastAsia="Calibri"/>
        </w:rPr>
        <w:t xml:space="preserve"> 2024</w:t>
      </w:r>
      <w:r w:rsidR="00C96A02" w:rsidRPr="00B47A7C">
        <w:rPr>
          <w:rFonts w:eastAsia="Calibri"/>
        </w:rPr>
        <w:t xml:space="preserve"> </w:t>
      </w:r>
      <w:r w:rsidRPr="00B47A7C">
        <w:rPr>
          <w:rFonts w:eastAsia="Calibri"/>
        </w:rPr>
        <w:t>meeting of the Bremer County Board of Supervisors.</w:t>
      </w:r>
    </w:p>
    <w:p w14:paraId="10438FAC" w14:textId="77777777" w:rsidR="000A52A3" w:rsidRPr="00B47A7C" w:rsidRDefault="000A52A3" w:rsidP="000A52A3">
      <w:pPr>
        <w:rPr>
          <w:rFonts w:eastAsia="Calibri"/>
        </w:rPr>
      </w:pPr>
    </w:p>
    <w:p w14:paraId="0AEB6FBD" w14:textId="77777777" w:rsidR="000A52A3" w:rsidRPr="00B47A7C" w:rsidRDefault="000A52A3" w:rsidP="000A52A3">
      <w:pPr>
        <w:rPr>
          <w:rFonts w:eastAsia="Calibri"/>
        </w:rPr>
      </w:pPr>
    </w:p>
    <w:p w14:paraId="052A51C2" w14:textId="77777777" w:rsidR="000A52A3" w:rsidRPr="00B47A7C" w:rsidRDefault="000A52A3" w:rsidP="000A52A3">
      <w:pPr>
        <w:rPr>
          <w:rFonts w:eastAsia="Calibri"/>
        </w:rPr>
      </w:pPr>
      <w:r w:rsidRPr="00B47A7C">
        <w:rPr>
          <w:rFonts w:eastAsia="Calibri"/>
        </w:rPr>
        <w:t>_____________________________                   Attest: ________________________</w:t>
      </w:r>
      <w:r w:rsidR="00A84EF9" w:rsidRPr="00B47A7C">
        <w:rPr>
          <w:rFonts w:eastAsia="Calibri"/>
        </w:rPr>
        <w:t>_______</w:t>
      </w:r>
    </w:p>
    <w:p w14:paraId="0E8DF8DF" w14:textId="6F952A07" w:rsidR="004F3194" w:rsidRPr="00B47A7C" w:rsidRDefault="000A52A3" w:rsidP="00F72D8E">
      <w:pPr>
        <w:rPr>
          <w:rFonts w:eastAsia="Calibri"/>
        </w:rPr>
      </w:pPr>
      <w:r w:rsidRPr="00B47A7C">
        <w:rPr>
          <w:rFonts w:eastAsia="Calibri"/>
        </w:rPr>
        <w:t xml:space="preserve">Corey Cerwinske, Chairman                                           </w:t>
      </w:r>
      <w:r w:rsidR="00B55734" w:rsidRPr="00B47A7C">
        <w:rPr>
          <w:rFonts w:eastAsia="Calibri"/>
        </w:rPr>
        <w:t>Shelley Wolf</w:t>
      </w:r>
      <w:r w:rsidRPr="00B47A7C">
        <w:rPr>
          <w:rFonts w:eastAsia="Calibri"/>
        </w:rPr>
        <w:t>, Audito</w:t>
      </w:r>
      <w:r w:rsidR="00B94C0C" w:rsidRPr="00B47A7C">
        <w:rPr>
          <w:rFonts w:eastAsia="Calibri"/>
        </w:rPr>
        <w:t>r</w:t>
      </w:r>
    </w:p>
    <w:sectPr w:rsidR="004F3194" w:rsidRPr="00B47A7C" w:rsidSect="002B5C0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EC52C6" w16cex:dateUtc="2024-05-13T13:50: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F3C8D"/>
    <w:multiLevelType w:val="hybridMultilevel"/>
    <w:tmpl w:val="B240D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28361A7"/>
    <w:multiLevelType w:val="hybridMultilevel"/>
    <w:tmpl w:val="2E26D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8279B4"/>
    <w:multiLevelType w:val="hybridMultilevel"/>
    <w:tmpl w:val="10E46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5EB0CED"/>
    <w:multiLevelType w:val="hybridMultilevel"/>
    <w:tmpl w:val="9F5C2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7D062E"/>
    <w:multiLevelType w:val="hybridMultilevel"/>
    <w:tmpl w:val="2EA86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A81296"/>
    <w:multiLevelType w:val="hybridMultilevel"/>
    <w:tmpl w:val="51F8EF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C5C99"/>
    <w:multiLevelType w:val="hybridMultilevel"/>
    <w:tmpl w:val="3654B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5774F9"/>
    <w:multiLevelType w:val="hybridMultilevel"/>
    <w:tmpl w:val="D01E8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A009ED"/>
    <w:multiLevelType w:val="hybridMultilevel"/>
    <w:tmpl w:val="0C06B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1295207"/>
    <w:multiLevelType w:val="hybridMultilevel"/>
    <w:tmpl w:val="294E0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B5D4918"/>
    <w:multiLevelType w:val="hybridMultilevel"/>
    <w:tmpl w:val="2C62F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AD53A26"/>
    <w:multiLevelType w:val="hybridMultilevel"/>
    <w:tmpl w:val="A0263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AA54F9"/>
    <w:multiLevelType w:val="hybridMultilevel"/>
    <w:tmpl w:val="6FE07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E981CCE"/>
    <w:multiLevelType w:val="hybridMultilevel"/>
    <w:tmpl w:val="55DE8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2377CB0"/>
    <w:multiLevelType w:val="hybridMultilevel"/>
    <w:tmpl w:val="8C02BBD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num w:numId="1">
    <w:abstractNumId w:val="11"/>
  </w:num>
  <w:num w:numId="2">
    <w:abstractNumId w:val="6"/>
  </w:num>
  <w:num w:numId="3">
    <w:abstractNumId w:val="14"/>
  </w:num>
  <w:num w:numId="4">
    <w:abstractNumId w:val="2"/>
  </w:num>
  <w:num w:numId="5">
    <w:abstractNumId w:val="8"/>
  </w:num>
  <w:num w:numId="6">
    <w:abstractNumId w:val="0"/>
  </w:num>
  <w:num w:numId="7">
    <w:abstractNumId w:val="11"/>
  </w:num>
  <w:num w:numId="8">
    <w:abstractNumId w:val="13"/>
  </w:num>
  <w:num w:numId="9">
    <w:abstractNumId w:val="5"/>
  </w:num>
  <w:num w:numId="10">
    <w:abstractNumId w:val="1"/>
  </w:num>
  <w:num w:numId="11">
    <w:abstractNumId w:val="10"/>
  </w:num>
  <w:num w:numId="12">
    <w:abstractNumId w:val="9"/>
  </w:num>
  <w:num w:numId="13">
    <w:abstractNumId w:val="0"/>
  </w:num>
  <w:num w:numId="14">
    <w:abstractNumId w:val="3"/>
  </w:num>
  <w:num w:numId="15">
    <w:abstractNumId w:val="5"/>
  </w:num>
  <w:num w:numId="16">
    <w:abstractNumId w:val="12"/>
  </w:num>
  <w:num w:numId="17">
    <w:abstractNumId w:val="13"/>
  </w:num>
  <w:num w:numId="18">
    <w:abstractNumId w:val="7"/>
  </w:num>
  <w:num w:numId="19">
    <w:abstractNumId w:val="5"/>
  </w:num>
  <w:num w:numId="20">
    <w:abstractNumId w:val="4"/>
  </w:num>
  <w:num w:numId="21">
    <w:abstractNumId w:val="11"/>
  </w:num>
  <w:num w:numId="22">
    <w:abstractNumId w:val="5"/>
  </w:num>
  <w:num w:numId="23">
    <w:abstractNumId w:val="11"/>
  </w:num>
  <w:num w:numId="24">
    <w:abstractNumId w:val="12"/>
  </w:num>
  <w:num w:numId="2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A3"/>
    <w:rsid w:val="00000500"/>
    <w:rsid w:val="000124C8"/>
    <w:rsid w:val="00014115"/>
    <w:rsid w:val="000170BE"/>
    <w:rsid w:val="00021672"/>
    <w:rsid w:val="00023705"/>
    <w:rsid w:val="00023AE9"/>
    <w:rsid w:val="00032C55"/>
    <w:rsid w:val="00033387"/>
    <w:rsid w:val="00034DDB"/>
    <w:rsid w:val="0003518D"/>
    <w:rsid w:val="00040206"/>
    <w:rsid w:val="00042339"/>
    <w:rsid w:val="00046ED7"/>
    <w:rsid w:val="0005355A"/>
    <w:rsid w:val="00055D0A"/>
    <w:rsid w:val="00056D06"/>
    <w:rsid w:val="00057F75"/>
    <w:rsid w:val="000628EF"/>
    <w:rsid w:val="000649D7"/>
    <w:rsid w:val="000669E0"/>
    <w:rsid w:val="00071788"/>
    <w:rsid w:val="000724A0"/>
    <w:rsid w:val="00074CD3"/>
    <w:rsid w:val="00077023"/>
    <w:rsid w:val="00080F9A"/>
    <w:rsid w:val="00083CCB"/>
    <w:rsid w:val="000842DB"/>
    <w:rsid w:val="00085C9A"/>
    <w:rsid w:val="00092B2E"/>
    <w:rsid w:val="00095D26"/>
    <w:rsid w:val="000A2F6B"/>
    <w:rsid w:val="000A52A3"/>
    <w:rsid w:val="000B2192"/>
    <w:rsid w:val="000B3FC2"/>
    <w:rsid w:val="000C1A0C"/>
    <w:rsid w:val="000C2383"/>
    <w:rsid w:val="000C2407"/>
    <w:rsid w:val="000C5184"/>
    <w:rsid w:val="000C5D84"/>
    <w:rsid w:val="000C7CA0"/>
    <w:rsid w:val="000D2501"/>
    <w:rsid w:val="000D2AC9"/>
    <w:rsid w:val="000E3AB7"/>
    <w:rsid w:val="000E761E"/>
    <w:rsid w:val="000F3337"/>
    <w:rsid w:val="000F34B1"/>
    <w:rsid w:val="000F539F"/>
    <w:rsid w:val="000F5C02"/>
    <w:rsid w:val="001021A9"/>
    <w:rsid w:val="00103775"/>
    <w:rsid w:val="00104DF2"/>
    <w:rsid w:val="00105E79"/>
    <w:rsid w:val="001069A2"/>
    <w:rsid w:val="00111006"/>
    <w:rsid w:val="0012087F"/>
    <w:rsid w:val="00137B68"/>
    <w:rsid w:val="00145CE3"/>
    <w:rsid w:val="00147215"/>
    <w:rsid w:val="001643A7"/>
    <w:rsid w:val="001811B1"/>
    <w:rsid w:val="00181F37"/>
    <w:rsid w:val="0018431E"/>
    <w:rsid w:val="00186CDE"/>
    <w:rsid w:val="0019386E"/>
    <w:rsid w:val="001A279D"/>
    <w:rsid w:val="001B4099"/>
    <w:rsid w:val="001B5190"/>
    <w:rsid w:val="001B78C9"/>
    <w:rsid w:val="001C0173"/>
    <w:rsid w:val="001C3693"/>
    <w:rsid w:val="001D033B"/>
    <w:rsid w:val="001D0DBC"/>
    <w:rsid w:val="001E0AF8"/>
    <w:rsid w:val="001E2FBC"/>
    <w:rsid w:val="001E4F3C"/>
    <w:rsid w:val="00200C73"/>
    <w:rsid w:val="002043B5"/>
    <w:rsid w:val="0020537B"/>
    <w:rsid w:val="00210501"/>
    <w:rsid w:val="00212EB2"/>
    <w:rsid w:val="002264C1"/>
    <w:rsid w:val="00231899"/>
    <w:rsid w:val="00234A56"/>
    <w:rsid w:val="00234ABB"/>
    <w:rsid w:val="00252FBB"/>
    <w:rsid w:val="00254194"/>
    <w:rsid w:val="00262F61"/>
    <w:rsid w:val="00266142"/>
    <w:rsid w:val="00267F57"/>
    <w:rsid w:val="00276969"/>
    <w:rsid w:val="00295CB5"/>
    <w:rsid w:val="002973B2"/>
    <w:rsid w:val="002A08DF"/>
    <w:rsid w:val="002A504C"/>
    <w:rsid w:val="002B5C00"/>
    <w:rsid w:val="002C1394"/>
    <w:rsid w:val="002D1C0D"/>
    <w:rsid w:val="002D3A08"/>
    <w:rsid w:val="002D676A"/>
    <w:rsid w:val="002E2757"/>
    <w:rsid w:val="002E76A4"/>
    <w:rsid w:val="002E7D6A"/>
    <w:rsid w:val="00306595"/>
    <w:rsid w:val="0031253A"/>
    <w:rsid w:val="003202F2"/>
    <w:rsid w:val="00324A23"/>
    <w:rsid w:val="00327799"/>
    <w:rsid w:val="00332BC6"/>
    <w:rsid w:val="00333C17"/>
    <w:rsid w:val="00350CDF"/>
    <w:rsid w:val="00352658"/>
    <w:rsid w:val="003545B6"/>
    <w:rsid w:val="00362089"/>
    <w:rsid w:val="003648FF"/>
    <w:rsid w:val="003659A4"/>
    <w:rsid w:val="00367967"/>
    <w:rsid w:val="003723B6"/>
    <w:rsid w:val="0037317A"/>
    <w:rsid w:val="00373EC6"/>
    <w:rsid w:val="003831DF"/>
    <w:rsid w:val="00383BA2"/>
    <w:rsid w:val="00383C09"/>
    <w:rsid w:val="00386688"/>
    <w:rsid w:val="00397D4C"/>
    <w:rsid w:val="003A3477"/>
    <w:rsid w:val="003A3C87"/>
    <w:rsid w:val="003B153D"/>
    <w:rsid w:val="003C0876"/>
    <w:rsid w:val="003C5D58"/>
    <w:rsid w:val="003D4BBE"/>
    <w:rsid w:val="003D69B5"/>
    <w:rsid w:val="003F630B"/>
    <w:rsid w:val="00401243"/>
    <w:rsid w:val="004100F9"/>
    <w:rsid w:val="0041367C"/>
    <w:rsid w:val="00416B6F"/>
    <w:rsid w:val="00426261"/>
    <w:rsid w:val="00427592"/>
    <w:rsid w:val="00447944"/>
    <w:rsid w:val="00451C6B"/>
    <w:rsid w:val="0046520C"/>
    <w:rsid w:val="0046735D"/>
    <w:rsid w:val="00471288"/>
    <w:rsid w:val="00475F3E"/>
    <w:rsid w:val="00481EC2"/>
    <w:rsid w:val="00482F25"/>
    <w:rsid w:val="00486234"/>
    <w:rsid w:val="0048633D"/>
    <w:rsid w:val="00493DDC"/>
    <w:rsid w:val="004B6175"/>
    <w:rsid w:val="004D2AED"/>
    <w:rsid w:val="004D4A41"/>
    <w:rsid w:val="004E2EA7"/>
    <w:rsid w:val="004E4B0D"/>
    <w:rsid w:val="004E708B"/>
    <w:rsid w:val="004E74F7"/>
    <w:rsid w:val="004E76C1"/>
    <w:rsid w:val="004F06CF"/>
    <w:rsid w:val="004F3194"/>
    <w:rsid w:val="004F3C53"/>
    <w:rsid w:val="00504085"/>
    <w:rsid w:val="00505223"/>
    <w:rsid w:val="00512317"/>
    <w:rsid w:val="00516051"/>
    <w:rsid w:val="0052136E"/>
    <w:rsid w:val="00526F87"/>
    <w:rsid w:val="00531912"/>
    <w:rsid w:val="00533002"/>
    <w:rsid w:val="005357A9"/>
    <w:rsid w:val="00535A5F"/>
    <w:rsid w:val="00536ED4"/>
    <w:rsid w:val="0054069D"/>
    <w:rsid w:val="00542C9C"/>
    <w:rsid w:val="005527D9"/>
    <w:rsid w:val="00567DD6"/>
    <w:rsid w:val="00570BE8"/>
    <w:rsid w:val="00573DBE"/>
    <w:rsid w:val="00577CF4"/>
    <w:rsid w:val="00580587"/>
    <w:rsid w:val="00585832"/>
    <w:rsid w:val="00586BD9"/>
    <w:rsid w:val="00594B26"/>
    <w:rsid w:val="005A0198"/>
    <w:rsid w:val="005B54A8"/>
    <w:rsid w:val="005B7822"/>
    <w:rsid w:val="005C100E"/>
    <w:rsid w:val="005C1088"/>
    <w:rsid w:val="005D6781"/>
    <w:rsid w:val="005D6BFC"/>
    <w:rsid w:val="005E315E"/>
    <w:rsid w:val="005E650D"/>
    <w:rsid w:val="005F0B05"/>
    <w:rsid w:val="005F2945"/>
    <w:rsid w:val="005F3DBA"/>
    <w:rsid w:val="00600000"/>
    <w:rsid w:val="00600D7F"/>
    <w:rsid w:val="00610115"/>
    <w:rsid w:val="006109DE"/>
    <w:rsid w:val="00614898"/>
    <w:rsid w:val="00615E4E"/>
    <w:rsid w:val="006211E7"/>
    <w:rsid w:val="006403D2"/>
    <w:rsid w:val="00650B4A"/>
    <w:rsid w:val="00663A16"/>
    <w:rsid w:val="00667DD1"/>
    <w:rsid w:val="00675564"/>
    <w:rsid w:val="00683C4A"/>
    <w:rsid w:val="006923F0"/>
    <w:rsid w:val="00694F60"/>
    <w:rsid w:val="0069753C"/>
    <w:rsid w:val="006B05E2"/>
    <w:rsid w:val="006B253E"/>
    <w:rsid w:val="006B35FC"/>
    <w:rsid w:val="006B5AC7"/>
    <w:rsid w:val="006C48B6"/>
    <w:rsid w:val="006C68C7"/>
    <w:rsid w:val="006D3B07"/>
    <w:rsid w:val="006D4680"/>
    <w:rsid w:val="006D56B4"/>
    <w:rsid w:val="006D644D"/>
    <w:rsid w:val="006D7207"/>
    <w:rsid w:val="006E35D9"/>
    <w:rsid w:val="006E642E"/>
    <w:rsid w:val="006F3FEB"/>
    <w:rsid w:val="006F69EB"/>
    <w:rsid w:val="00702FC8"/>
    <w:rsid w:val="007054F1"/>
    <w:rsid w:val="0071152E"/>
    <w:rsid w:val="00711A5F"/>
    <w:rsid w:val="00712060"/>
    <w:rsid w:val="00714B11"/>
    <w:rsid w:val="00724892"/>
    <w:rsid w:val="00730C51"/>
    <w:rsid w:val="0073334C"/>
    <w:rsid w:val="00741BAF"/>
    <w:rsid w:val="00744612"/>
    <w:rsid w:val="00747B2B"/>
    <w:rsid w:val="007505DD"/>
    <w:rsid w:val="007513DE"/>
    <w:rsid w:val="00752239"/>
    <w:rsid w:val="0075282C"/>
    <w:rsid w:val="007575B7"/>
    <w:rsid w:val="007673DB"/>
    <w:rsid w:val="00770049"/>
    <w:rsid w:val="007715DC"/>
    <w:rsid w:val="00776408"/>
    <w:rsid w:val="00782897"/>
    <w:rsid w:val="007862D6"/>
    <w:rsid w:val="00790750"/>
    <w:rsid w:val="00795B5E"/>
    <w:rsid w:val="007A09C0"/>
    <w:rsid w:val="007B19C0"/>
    <w:rsid w:val="007B20E3"/>
    <w:rsid w:val="007C53DF"/>
    <w:rsid w:val="007E207F"/>
    <w:rsid w:val="007F0FF5"/>
    <w:rsid w:val="007F3ACD"/>
    <w:rsid w:val="007F507B"/>
    <w:rsid w:val="007F5ECA"/>
    <w:rsid w:val="00800E04"/>
    <w:rsid w:val="0080185A"/>
    <w:rsid w:val="00805555"/>
    <w:rsid w:val="008162B2"/>
    <w:rsid w:val="00821883"/>
    <w:rsid w:val="00824B40"/>
    <w:rsid w:val="0082727C"/>
    <w:rsid w:val="00846BD3"/>
    <w:rsid w:val="00850123"/>
    <w:rsid w:val="00851CF6"/>
    <w:rsid w:val="0085706E"/>
    <w:rsid w:val="008602D5"/>
    <w:rsid w:val="00861791"/>
    <w:rsid w:val="00863F4A"/>
    <w:rsid w:val="00867C17"/>
    <w:rsid w:val="00867FA8"/>
    <w:rsid w:val="008856D3"/>
    <w:rsid w:val="008A200C"/>
    <w:rsid w:val="008A2C59"/>
    <w:rsid w:val="008A364B"/>
    <w:rsid w:val="008B0C4A"/>
    <w:rsid w:val="008B23F9"/>
    <w:rsid w:val="008C19D9"/>
    <w:rsid w:val="008D2D0C"/>
    <w:rsid w:val="008E7CC6"/>
    <w:rsid w:val="008F3C7A"/>
    <w:rsid w:val="00904000"/>
    <w:rsid w:val="009060AA"/>
    <w:rsid w:val="00914046"/>
    <w:rsid w:val="00924304"/>
    <w:rsid w:val="00932A65"/>
    <w:rsid w:val="00942C45"/>
    <w:rsid w:val="00945C2E"/>
    <w:rsid w:val="009460AF"/>
    <w:rsid w:val="00957262"/>
    <w:rsid w:val="00957384"/>
    <w:rsid w:val="009604AE"/>
    <w:rsid w:val="00977586"/>
    <w:rsid w:val="00986C58"/>
    <w:rsid w:val="0099234C"/>
    <w:rsid w:val="00997403"/>
    <w:rsid w:val="009A12E1"/>
    <w:rsid w:val="009A6B60"/>
    <w:rsid w:val="009B1370"/>
    <w:rsid w:val="009B3B8D"/>
    <w:rsid w:val="009C2E8A"/>
    <w:rsid w:val="009C5228"/>
    <w:rsid w:val="009D2CCE"/>
    <w:rsid w:val="009D53E6"/>
    <w:rsid w:val="009E44F4"/>
    <w:rsid w:val="009F243E"/>
    <w:rsid w:val="00A07690"/>
    <w:rsid w:val="00A14DF3"/>
    <w:rsid w:val="00A15295"/>
    <w:rsid w:val="00A24180"/>
    <w:rsid w:val="00A30C68"/>
    <w:rsid w:val="00A31993"/>
    <w:rsid w:val="00A32E56"/>
    <w:rsid w:val="00A36A3F"/>
    <w:rsid w:val="00A420A1"/>
    <w:rsid w:val="00A44868"/>
    <w:rsid w:val="00A513A0"/>
    <w:rsid w:val="00A5244C"/>
    <w:rsid w:val="00A525CB"/>
    <w:rsid w:val="00A64DF0"/>
    <w:rsid w:val="00A70181"/>
    <w:rsid w:val="00A7174E"/>
    <w:rsid w:val="00A76D4E"/>
    <w:rsid w:val="00A80338"/>
    <w:rsid w:val="00A8182D"/>
    <w:rsid w:val="00A84EF9"/>
    <w:rsid w:val="00A86214"/>
    <w:rsid w:val="00A90DE0"/>
    <w:rsid w:val="00AA3725"/>
    <w:rsid w:val="00AC2063"/>
    <w:rsid w:val="00AC5ED2"/>
    <w:rsid w:val="00AD1BCB"/>
    <w:rsid w:val="00AD3417"/>
    <w:rsid w:val="00AE4C80"/>
    <w:rsid w:val="00AE7DC4"/>
    <w:rsid w:val="00AF3134"/>
    <w:rsid w:val="00AF3D6D"/>
    <w:rsid w:val="00AF50AB"/>
    <w:rsid w:val="00AF6151"/>
    <w:rsid w:val="00B012EE"/>
    <w:rsid w:val="00B10B67"/>
    <w:rsid w:val="00B11CFA"/>
    <w:rsid w:val="00B14738"/>
    <w:rsid w:val="00B17066"/>
    <w:rsid w:val="00B20E1C"/>
    <w:rsid w:val="00B21F13"/>
    <w:rsid w:val="00B234F5"/>
    <w:rsid w:val="00B27719"/>
    <w:rsid w:val="00B41455"/>
    <w:rsid w:val="00B41D0D"/>
    <w:rsid w:val="00B43E7C"/>
    <w:rsid w:val="00B44250"/>
    <w:rsid w:val="00B47A7C"/>
    <w:rsid w:val="00B532B7"/>
    <w:rsid w:val="00B55734"/>
    <w:rsid w:val="00B62DE2"/>
    <w:rsid w:val="00B71985"/>
    <w:rsid w:val="00B7361A"/>
    <w:rsid w:val="00B77E4D"/>
    <w:rsid w:val="00B77E67"/>
    <w:rsid w:val="00B82583"/>
    <w:rsid w:val="00B94C0C"/>
    <w:rsid w:val="00B94EBE"/>
    <w:rsid w:val="00B96127"/>
    <w:rsid w:val="00BA0F68"/>
    <w:rsid w:val="00BA1536"/>
    <w:rsid w:val="00BA4E20"/>
    <w:rsid w:val="00BC30BD"/>
    <w:rsid w:val="00BD309B"/>
    <w:rsid w:val="00BD348A"/>
    <w:rsid w:val="00BD55B0"/>
    <w:rsid w:val="00BD77C4"/>
    <w:rsid w:val="00BE1813"/>
    <w:rsid w:val="00BE51A3"/>
    <w:rsid w:val="00BF1257"/>
    <w:rsid w:val="00BF7175"/>
    <w:rsid w:val="00C019F4"/>
    <w:rsid w:val="00C14893"/>
    <w:rsid w:val="00C31C14"/>
    <w:rsid w:val="00C3722E"/>
    <w:rsid w:val="00C41636"/>
    <w:rsid w:val="00C456CC"/>
    <w:rsid w:val="00C46677"/>
    <w:rsid w:val="00C47841"/>
    <w:rsid w:val="00C537DB"/>
    <w:rsid w:val="00C616A6"/>
    <w:rsid w:val="00C664BC"/>
    <w:rsid w:val="00C7057D"/>
    <w:rsid w:val="00C71A03"/>
    <w:rsid w:val="00C8082C"/>
    <w:rsid w:val="00C8332B"/>
    <w:rsid w:val="00C839BD"/>
    <w:rsid w:val="00C91C09"/>
    <w:rsid w:val="00C933A0"/>
    <w:rsid w:val="00C93694"/>
    <w:rsid w:val="00C96A02"/>
    <w:rsid w:val="00C972FB"/>
    <w:rsid w:val="00CA0022"/>
    <w:rsid w:val="00CB01F7"/>
    <w:rsid w:val="00CB620C"/>
    <w:rsid w:val="00CB70E9"/>
    <w:rsid w:val="00CC267B"/>
    <w:rsid w:val="00CC2D14"/>
    <w:rsid w:val="00CC7113"/>
    <w:rsid w:val="00CD03F8"/>
    <w:rsid w:val="00CD1B03"/>
    <w:rsid w:val="00CE0932"/>
    <w:rsid w:val="00CE248B"/>
    <w:rsid w:val="00CE34A0"/>
    <w:rsid w:val="00CE3AE7"/>
    <w:rsid w:val="00CF065D"/>
    <w:rsid w:val="00CF1D9F"/>
    <w:rsid w:val="00CF532E"/>
    <w:rsid w:val="00D01218"/>
    <w:rsid w:val="00D0379F"/>
    <w:rsid w:val="00D12187"/>
    <w:rsid w:val="00D20F9E"/>
    <w:rsid w:val="00D22288"/>
    <w:rsid w:val="00D24338"/>
    <w:rsid w:val="00D31FB8"/>
    <w:rsid w:val="00D334F6"/>
    <w:rsid w:val="00D339F1"/>
    <w:rsid w:val="00D3776D"/>
    <w:rsid w:val="00D440ED"/>
    <w:rsid w:val="00D44E76"/>
    <w:rsid w:val="00D46D11"/>
    <w:rsid w:val="00D47A47"/>
    <w:rsid w:val="00D51420"/>
    <w:rsid w:val="00D53702"/>
    <w:rsid w:val="00D551C4"/>
    <w:rsid w:val="00D607ED"/>
    <w:rsid w:val="00D60FED"/>
    <w:rsid w:val="00D75200"/>
    <w:rsid w:val="00D817A9"/>
    <w:rsid w:val="00D821F2"/>
    <w:rsid w:val="00D82FDA"/>
    <w:rsid w:val="00D83750"/>
    <w:rsid w:val="00D83BCB"/>
    <w:rsid w:val="00D83ECF"/>
    <w:rsid w:val="00D84ECB"/>
    <w:rsid w:val="00D84EFC"/>
    <w:rsid w:val="00D9346E"/>
    <w:rsid w:val="00D94BCE"/>
    <w:rsid w:val="00D9752B"/>
    <w:rsid w:val="00DA20DD"/>
    <w:rsid w:val="00DB2D5A"/>
    <w:rsid w:val="00DB4CDB"/>
    <w:rsid w:val="00DC2D52"/>
    <w:rsid w:val="00DC2FBA"/>
    <w:rsid w:val="00DD7987"/>
    <w:rsid w:val="00DE2226"/>
    <w:rsid w:val="00DF13FA"/>
    <w:rsid w:val="00DF57D4"/>
    <w:rsid w:val="00DF7976"/>
    <w:rsid w:val="00E02C7A"/>
    <w:rsid w:val="00E10A8C"/>
    <w:rsid w:val="00E11F88"/>
    <w:rsid w:val="00E14C85"/>
    <w:rsid w:val="00E16688"/>
    <w:rsid w:val="00E239DB"/>
    <w:rsid w:val="00E24851"/>
    <w:rsid w:val="00E250AA"/>
    <w:rsid w:val="00E274A6"/>
    <w:rsid w:val="00E27B08"/>
    <w:rsid w:val="00E30263"/>
    <w:rsid w:val="00E33180"/>
    <w:rsid w:val="00E36DDA"/>
    <w:rsid w:val="00E40017"/>
    <w:rsid w:val="00E41335"/>
    <w:rsid w:val="00E41437"/>
    <w:rsid w:val="00E62A2D"/>
    <w:rsid w:val="00E62BE1"/>
    <w:rsid w:val="00E70102"/>
    <w:rsid w:val="00E70A95"/>
    <w:rsid w:val="00E71237"/>
    <w:rsid w:val="00E712CD"/>
    <w:rsid w:val="00E81754"/>
    <w:rsid w:val="00E82629"/>
    <w:rsid w:val="00E8331A"/>
    <w:rsid w:val="00E87DF1"/>
    <w:rsid w:val="00E95B50"/>
    <w:rsid w:val="00E95BFB"/>
    <w:rsid w:val="00EA4D81"/>
    <w:rsid w:val="00EA55C9"/>
    <w:rsid w:val="00EA62B5"/>
    <w:rsid w:val="00EA69B6"/>
    <w:rsid w:val="00EB1E2B"/>
    <w:rsid w:val="00EC2464"/>
    <w:rsid w:val="00EC2BAD"/>
    <w:rsid w:val="00EC6A5E"/>
    <w:rsid w:val="00ED107B"/>
    <w:rsid w:val="00EE68A8"/>
    <w:rsid w:val="00EF2F32"/>
    <w:rsid w:val="00EF5371"/>
    <w:rsid w:val="00F00D30"/>
    <w:rsid w:val="00F06BAA"/>
    <w:rsid w:val="00F070FA"/>
    <w:rsid w:val="00F078D1"/>
    <w:rsid w:val="00F138F4"/>
    <w:rsid w:val="00F13A46"/>
    <w:rsid w:val="00F2049B"/>
    <w:rsid w:val="00F24E30"/>
    <w:rsid w:val="00F35E94"/>
    <w:rsid w:val="00F40756"/>
    <w:rsid w:val="00F4174F"/>
    <w:rsid w:val="00F44D5F"/>
    <w:rsid w:val="00F471B7"/>
    <w:rsid w:val="00F72D8E"/>
    <w:rsid w:val="00F84882"/>
    <w:rsid w:val="00F922D6"/>
    <w:rsid w:val="00FA41AD"/>
    <w:rsid w:val="00FB1B06"/>
    <w:rsid w:val="00FB5588"/>
    <w:rsid w:val="00FB7A72"/>
    <w:rsid w:val="00FC09E3"/>
    <w:rsid w:val="00FC1B7F"/>
    <w:rsid w:val="00FC7854"/>
    <w:rsid w:val="00FD30D5"/>
    <w:rsid w:val="00FD501C"/>
    <w:rsid w:val="00FD66D2"/>
    <w:rsid w:val="00FD737D"/>
    <w:rsid w:val="00FD799E"/>
    <w:rsid w:val="00FE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A512"/>
  <w15:chartTrackingRefBased/>
  <w15:docId w15:val="{C456A605-F24E-473A-B6BA-B49A4EDA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52A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semiHidden/>
    <w:unhideWhenUsed/>
    <w:qFormat/>
    <w:rsid w:val="00663A16"/>
    <w:pPr>
      <w:keepNext/>
      <w:snapToGrid w:val="0"/>
      <w:outlineLvl w:val="1"/>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52A3"/>
    <w:rPr>
      <w:color w:val="0000FF"/>
      <w:u w:val="single"/>
    </w:rPr>
  </w:style>
  <w:style w:type="paragraph" w:styleId="BodyTextIndent">
    <w:name w:val="Body Text Indent"/>
    <w:basedOn w:val="Normal"/>
    <w:link w:val="BodyTextIndentChar"/>
    <w:semiHidden/>
    <w:rsid w:val="00C14893"/>
    <w:pPr>
      <w:ind w:left="7920"/>
    </w:pPr>
  </w:style>
  <w:style w:type="character" w:customStyle="1" w:styleId="BodyTextIndentChar">
    <w:name w:val="Body Text Indent Char"/>
    <w:basedOn w:val="DefaultParagraphFont"/>
    <w:link w:val="BodyTextIndent"/>
    <w:semiHidden/>
    <w:rsid w:val="00C14893"/>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C14893"/>
    <w:pPr>
      <w:spacing w:after="120"/>
    </w:pPr>
  </w:style>
  <w:style w:type="character" w:customStyle="1" w:styleId="BodyTextChar">
    <w:name w:val="Body Text Char"/>
    <w:basedOn w:val="DefaultParagraphFont"/>
    <w:link w:val="BodyText"/>
    <w:uiPriority w:val="99"/>
    <w:rsid w:val="00C14893"/>
    <w:rPr>
      <w:rFonts w:ascii="Times New Roman" w:eastAsia="Times New Roman" w:hAnsi="Times New Roman" w:cs="Times New Roman"/>
      <w:sz w:val="24"/>
      <w:szCs w:val="24"/>
    </w:rPr>
  </w:style>
  <w:style w:type="paragraph" w:styleId="ListParagraph">
    <w:name w:val="List Paragraph"/>
    <w:basedOn w:val="Normal"/>
    <w:uiPriority w:val="34"/>
    <w:qFormat/>
    <w:rsid w:val="002A08DF"/>
    <w:pPr>
      <w:ind w:left="720"/>
      <w:contextualSpacing/>
    </w:pPr>
  </w:style>
  <w:style w:type="paragraph" w:styleId="BalloonText">
    <w:name w:val="Balloon Text"/>
    <w:basedOn w:val="Normal"/>
    <w:link w:val="BalloonTextChar"/>
    <w:uiPriority w:val="99"/>
    <w:semiHidden/>
    <w:unhideWhenUsed/>
    <w:rsid w:val="00F417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74F"/>
    <w:rPr>
      <w:rFonts w:ascii="Segoe UI" w:eastAsia="Times New Roman" w:hAnsi="Segoe UI" w:cs="Segoe UI"/>
      <w:sz w:val="18"/>
      <w:szCs w:val="18"/>
    </w:rPr>
  </w:style>
  <w:style w:type="paragraph" w:styleId="PlainText">
    <w:name w:val="Plain Text"/>
    <w:basedOn w:val="Normal"/>
    <w:link w:val="PlainTextChar"/>
    <w:uiPriority w:val="99"/>
    <w:semiHidden/>
    <w:unhideWhenUsed/>
    <w:rsid w:val="00046ED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46ED7"/>
    <w:rPr>
      <w:rFonts w:ascii="Calibri" w:hAnsi="Calibri"/>
      <w:szCs w:val="21"/>
    </w:rPr>
  </w:style>
  <w:style w:type="character" w:customStyle="1" w:styleId="Heading2Char">
    <w:name w:val="Heading 2 Char"/>
    <w:basedOn w:val="DefaultParagraphFont"/>
    <w:link w:val="Heading2"/>
    <w:uiPriority w:val="9"/>
    <w:semiHidden/>
    <w:rsid w:val="00663A1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D7987"/>
    <w:rPr>
      <w:sz w:val="16"/>
      <w:szCs w:val="16"/>
    </w:rPr>
  </w:style>
  <w:style w:type="paragraph" w:styleId="CommentText">
    <w:name w:val="annotation text"/>
    <w:basedOn w:val="Normal"/>
    <w:link w:val="CommentTextChar"/>
    <w:uiPriority w:val="99"/>
    <w:semiHidden/>
    <w:unhideWhenUsed/>
    <w:rsid w:val="00DD7987"/>
    <w:rPr>
      <w:sz w:val="20"/>
      <w:szCs w:val="20"/>
    </w:rPr>
  </w:style>
  <w:style w:type="character" w:customStyle="1" w:styleId="CommentTextChar">
    <w:name w:val="Comment Text Char"/>
    <w:basedOn w:val="DefaultParagraphFont"/>
    <w:link w:val="CommentText"/>
    <w:uiPriority w:val="99"/>
    <w:semiHidden/>
    <w:rsid w:val="00DD79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987"/>
    <w:rPr>
      <w:b/>
      <w:bCs/>
    </w:rPr>
  </w:style>
  <w:style w:type="character" w:customStyle="1" w:styleId="CommentSubjectChar">
    <w:name w:val="Comment Subject Char"/>
    <w:basedOn w:val="CommentTextChar"/>
    <w:link w:val="CommentSubject"/>
    <w:uiPriority w:val="99"/>
    <w:semiHidden/>
    <w:rsid w:val="00DD79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0630">
      <w:bodyDiv w:val="1"/>
      <w:marLeft w:val="0"/>
      <w:marRight w:val="0"/>
      <w:marTop w:val="0"/>
      <w:marBottom w:val="0"/>
      <w:divBdr>
        <w:top w:val="none" w:sz="0" w:space="0" w:color="auto"/>
        <w:left w:val="none" w:sz="0" w:space="0" w:color="auto"/>
        <w:bottom w:val="none" w:sz="0" w:space="0" w:color="auto"/>
        <w:right w:val="none" w:sz="0" w:space="0" w:color="auto"/>
      </w:divBdr>
    </w:div>
    <w:div w:id="76634586">
      <w:bodyDiv w:val="1"/>
      <w:marLeft w:val="0"/>
      <w:marRight w:val="0"/>
      <w:marTop w:val="0"/>
      <w:marBottom w:val="0"/>
      <w:divBdr>
        <w:top w:val="none" w:sz="0" w:space="0" w:color="auto"/>
        <w:left w:val="none" w:sz="0" w:space="0" w:color="auto"/>
        <w:bottom w:val="none" w:sz="0" w:space="0" w:color="auto"/>
        <w:right w:val="none" w:sz="0" w:space="0" w:color="auto"/>
      </w:divBdr>
    </w:div>
    <w:div w:id="239025059">
      <w:bodyDiv w:val="1"/>
      <w:marLeft w:val="0"/>
      <w:marRight w:val="0"/>
      <w:marTop w:val="0"/>
      <w:marBottom w:val="0"/>
      <w:divBdr>
        <w:top w:val="none" w:sz="0" w:space="0" w:color="auto"/>
        <w:left w:val="none" w:sz="0" w:space="0" w:color="auto"/>
        <w:bottom w:val="none" w:sz="0" w:space="0" w:color="auto"/>
        <w:right w:val="none" w:sz="0" w:space="0" w:color="auto"/>
      </w:divBdr>
    </w:div>
    <w:div w:id="241915535">
      <w:bodyDiv w:val="1"/>
      <w:marLeft w:val="0"/>
      <w:marRight w:val="0"/>
      <w:marTop w:val="0"/>
      <w:marBottom w:val="0"/>
      <w:divBdr>
        <w:top w:val="none" w:sz="0" w:space="0" w:color="auto"/>
        <w:left w:val="none" w:sz="0" w:space="0" w:color="auto"/>
        <w:bottom w:val="none" w:sz="0" w:space="0" w:color="auto"/>
        <w:right w:val="none" w:sz="0" w:space="0" w:color="auto"/>
      </w:divBdr>
    </w:div>
    <w:div w:id="277375654">
      <w:bodyDiv w:val="1"/>
      <w:marLeft w:val="0"/>
      <w:marRight w:val="0"/>
      <w:marTop w:val="0"/>
      <w:marBottom w:val="0"/>
      <w:divBdr>
        <w:top w:val="none" w:sz="0" w:space="0" w:color="auto"/>
        <w:left w:val="none" w:sz="0" w:space="0" w:color="auto"/>
        <w:bottom w:val="none" w:sz="0" w:space="0" w:color="auto"/>
        <w:right w:val="none" w:sz="0" w:space="0" w:color="auto"/>
      </w:divBdr>
    </w:div>
    <w:div w:id="341008257">
      <w:bodyDiv w:val="1"/>
      <w:marLeft w:val="0"/>
      <w:marRight w:val="0"/>
      <w:marTop w:val="0"/>
      <w:marBottom w:val="0"/>
      <w:divBdr>
        <w:top w:val="none" w:sz="0" w:space="0" w:color="auto"/>
        <w:left w:val="none" w:sz="0" w:space="0" w:color="auto"/>
        <w:bottom w:val="none" w:sz="0" w:space="0" w:color="auto"/>
        <w:right w:val="none" w:sz="0" w:space="0" w:color="auto"/>
      </w:divBdr>
    </w:div>
    <w:div w:id="345406644">
      <w:bodyDiv w:val="1"/>
      <w:marLeft w:val="0"/>
      <w:marRight w:val="0"/>
      <w:marTop w:val="0"/>
      <w:marBottom w:val="0"/>
      <w:divBdr>
        <w:top w:val="none" w:sz="0" w:space="0" w:color="auto"/>
        <w:left w:val="none" w:sz="0" w:space="0" w:color="auto"/>
        <w:bottom w:val="none" w:sz="0" w:space="0" w:color="auto"/>
        <w:right w:val="none" w:sz="0" w:space="0" w:color="auto"/>
      </w:divBdr>
    </w:div>
    <w:div w:id="499976451">
      <w:bodyDiv w:val="1"/>
      <w:marLeft w:val="0"/>
      <w:marRight w:val="0"/>
      <w:marTop w:val="0"/>
      <w:marBottom w:val="0"/>
      <w:divBdr>
        <w:top w:val="none" w:sz="0" w:space="0" w:color="auto"/>
        <w:left w:val="none" w:sz="0" w:space="0" w:color="auto"/>
        <w:bottom w:val="none" w:sz="0" w:space="0" w:color="auto"/>
        <w:right w:val="none" w:sz="0" w:space="0" w:color="auto"/>
      </w:divBdr>
    </w:div>
    <w:div w:id="635263748">
      <w:bodyDiv w:val="1"/>
      <w:marLeft w:val="0"/>
      <w:marRight w:val="0"/>
      <w:marTop w:val="0"/>
      <w:marBottom w:val="0"/>
      <w:divBdr>
        <w:top w:val="none" w:sz="0" w:space="0" w:color="auto"/>
        <w:left w:val="none" w:sz="0" w:space="0" w:color="auto"/>
        <w:bottom w:val="none" w:sz="0" w:space="0" w:color="auto"/>
        <w:right w:val="none" w:sz="0" w:space="0" w:color="auto"/>
      </w:divBdr>
    </w:div>
    <w:div w:id="685906139">
      <w:bodyDiv w:val="1"/>
      <w:marLeft w:val="0"/>
      <w:marRight w:val="0"/>
      <w:marTop w:val="0"/>
      <w:marBottom w:val="0"/>
      <w:divBdr>
        <w:top w:val="none" w:sz="0" w:space="0" w:color="auto"/>
        <w:left w:val="none" w:sz="0" w:space="0" w:color="auto"/>
        <w:bottom w:val="none" w:sz="0" w:space="0" w:color="auto"/>
        <w:right w:val="none" w:sz="0" w:space="0" w:color="auto"/>
      </w:divBdr>
    </w:div>
    <w:div w:id="719672466">
      <w:bodyDiv w:val="1"/>
      <w:marLeft w:val="0"/>
      <w:marRight w:val="0"/>
      <w:marTop w:val="0"/>
      <w:marBottom w:val="0"/>
      <w:divBdr>
        <w:top w:val="none" w:sz="0" w:space="0" w:color="auto"/>
        <w:left w:val="none" w:sz="0" w:space="0" w:color="auto"/>
        <w:bottom w:val="none" w:sz="0" w:space="0" w:color="auto"/>
        <w:right w:val="none" w:sz="0" w:space="0" w:color="auto"/>
      </w:divBdr>
    </w:div>
    <w:div w:id="722098109">
      <w:bodyDiv w:val="1"/>
      <w:marLeft w:val="0"/>
      <w:marRight w:val="0"/>
      <w:marTop w:val="0"/>
      <w:marBottom w:val="0"/>
      <w:divBdr>
        <w:top w:val="none" w:sz="0" w:space="0" w:color="auto"/>
        <w:left w:val="none" w:sz="0" w:space="0" w:color="auto"/>
        <w:bottom w:val="none" w:sz="0" w:space="0" w:color="auto"/>
        <w:right w:val="none" w:sz="0" w:space="0" w:color="auto"/>
      </w:divBdr>
    </w:div>
    <w:div w:id="732628773">
      <w:bodyDiv w:val="1"/>
      <w:marLeft w:val="0"/>
      <w:marRight w:val="0"/>
      <w:marTop w:val="0"/>
      <w:marBottom w:val="0"/>
      <w:divBdr>
        <w:top w:val="none" w:sz="0" w:space="0" w:color="auto"/>
        <w:left w:val="none" w:sz="0" w:space="0" w:color="auto"/>
        <w:bottom w:val="none" w:sz="0" w:space="0" w:color="auto"/>
        <w:right w:val="none" w:sz="0" w:space="0" w:color="auto"/>
      </w:divBdr>
    </w:div>
    <w:div w:id="742609331">
      <w:bodyDiv w:val="1"/>
      <w:marLeft w:val="0"/>
      <w:marRight w:val="0"/>
      <w:marTop w:val="0"/>
      <w:marBottom w:val="0"/>
      <w:divBdr>
        <w:top w:val="none" w:sz="0" w:space="0" w:color="auto"/>
        <w:left w:val="none" w:sz="0" w:space="0" w:color="auto"/>
        <w:bottom w:val="none" w:sz="0" w:space="0" w:color="auto"/>
        <w:right w:val="none" w:sz="0" w:space="0" w:color="auto"/>
      </w:divBdr>
    </w:div>
    <w:div w:id="750588125">
      <w:bodyDiv w:val="1"/>
      <w:marLeft w:val="0"/>
      <w:marRight w:val="0"/>
      <w:marTop w:val="0"/>
      <w:marBottom w:val="0"/>
      <w:divBdr>
        <w:top w:val="none" w:sz="0" w:space="0" w:color="auto"/>
        <w:left w:val="none" w:sz="0" w:space="0" w:color="auto"/>
        <w:bottom w:val="none" w:sz="0" w:space="0" w:color="auto"/>
        <w:right w:val="none" w:sz="0" w:space="0" w:color="auto"/>
      </w:divBdr>
    </w:div>
    <w:div w:id="836581228">
      <w:bodyDiv w:val="1"/>
      <w:marLeft w:val="0"/>
      <w:marRight w:val="0"/>
      <w:marTop w:val="0"/>
      <w:marBottom w:val="0"/>
      <w:divBdr>
        <w:top w:val="none" w:sz="0" w:space="0" w:color="auto"/>
        <w:left w:val="none" w:sz="0" w:space="0" w:color="auto"/>
        <w:bottom w:val="none" w:sz="0" w:space="0" w:color="auto"/>
        <w:right w:val="none" w:sz="0" w:space="0" w:color="auto"/>
      </w:divBdr>
    </w:div>
    <w:div w:id="843133649">
      <w:bodyDiv w:val="1"/>
      <w:marLeft w:val="0"/>
      <w:marRight w:val="0"/>
      <w:marTop w:val="0"/>
      <w:marBottom w:val="0"/>
      <w:divBdr>
        <w:top w:val="none" w:sz="0" w:space="0" w:color="auto"/>
        <w:left w:val="none" w:sz="0" w:space="0" w:color="auto"/>
        <w:bottom w:val="none" w:sz="0" w:space="0" w:color="auto"/>
        <w:right w:val="none" w:sz="0" w:space="0" w:color="auto"/>
      </w:divBdr>
    </w:div>
    <w:div w:id="928270123">
      <w:bodyDiv w:val="1"/>
      <w:marLeft w:val="0"/>
      <w:marRight w:val="0"/>
      <w:marTop w:val="0"/>
      <w:marBottom w:val="0"/>
      <w:divBdr>
        <w:top w:val="none" w:sz="0" w:space="0" w:color="auto"/>
        <w:left w:val="none" w:sz="0" w:space="0" w:color="auto"/>
        <w:bottom w:val="none" w:sz="0" w:space="0" w:color="auto"/>
        <w:right w:val="none" w:sz="0" w:space="0" w:color="auto"/>
      </w:divBdr>
    </w:div>
    <w:div w:id="941109230">
      <w:bodyDiv w:val="1"/>
      <w:marLeft w:val="0"/>
      <w:marRight w:val="0"/>
      <w:marTop w:val="0"/>
      <w:marBottom w:val="0"/>
      <w:divBdr>
        <w:top w:val="none" w:sz="0" w:space="0" w:color="auto"/>
        <w:left w:val="none" w:sz="0" w:space="0" w:color="auto"/>
        <w:bottom w:val="none" w:sz="0" w:space="0" w:color="auto"/>
        <w:right w:val="none" w:sz="0" w:space="0" w:color="auto"/>
      </w:divBdr>
    </w:div>
    <w:div w:id="986400682">
      <w:bodyDiv w:val="1"/>
      <w:marLeft w:val="0"/>
      <w:marRight w:val="0"/>
      <w:marTop w:val="0"/>
      <w:marBottom w:val="0"/>
      <w:divBdr>
        <w:top w:val="none" w:sz="0" w:space="0" w:color="auto"/>
        <w:left w:val="none" w:sz="0" w:space="0" w:color="auto"/>
        <w:bottom w:val="none" w:sz="0" w:space="0" w:color="auto"/>
        <w:right w:val="none" w:sz="0" w:space="0" w:color="auto"/>
      </w:divBdr>
    </w:div>
    <w:div w:id="1070226747">
      <w:bodyDiv w:val="1"/>
      <w:marLeft w:val="0"/>
      <w:marRight w:val="0"/>
      <w:marTop w:val="0"/>
      <w:marBottom w:val="0"/>
      <w:divBdr>
        <w:top w:val="none" w:sz="0" w:space="0" w:color="auto"/>
        <w:left w:val="none" w:sz="0" w:space="0" w:color="auto"/>
        <w:bottom w:val="none" w:sz="0" w:space="0" w:color="auto"/>
        <w:right w:val="none" w:sz="0" w:space="0" w:color="auto"/>
      </w:divBdr>
    </w:div>
    <w:div w:id="1075056034">
      <w:bodyDiv w:val="1"/>
      <w:marLeft w:val="0"/>
      <w:marRight w:val="0"/>
      <w:marTop w:val="0"/>
      <w:marBottom w:val="0"/>
      <w:divBdr>
        <w:top w:val="none" w:sz="0" w:space="0" w:color="auto"/>
        <w:left w:val="none" w:sz="0" w:space="0" w:color="auto"/>
        <w:bottom w:val="none" w:sz="0" w:space="0" w:color="auto"/>
        <w:right w:val="none" w:sz="0" w:space="0" w:color="auto"/>
      </w:divBdr>
    </w:div>
    <w:div w:id="1090152522">
      <w:bodyDiv w:val="1"/>
      <w:marLeft w:val="0"/>
      <w:marRight w:val="0"/>
      <w:marTop w:val="0"/>
      <w:marBottom w:val="0"/>
      <w:divBdr>
        <w:top w:val="none" w:sz="0" w:space="0" w:color="auto"/>
        <w:left w:val="none" w:sz="0" w:space="0" w:color="auto"/>
        <w:bottom w:val="none" w:sz="0" w:space="0" w:color="auto"/>
        <w:right w:val="none" w:sz="0" w:space="0" w:color="auto"/>
      </w:divBdr>
    </w:div>
    <w:div w:id="1151754543">
      <w:bodyDiv w:val="1"/>
      <w:marLeft w:val="0"/>
      <w:marRight w:val="0"/>
      <w:marTop w:val="0"/>
      <w:marBottom w:val="0"/>
      <w:divBdr>
        <w:top w:val="none" w:sz="0" w:space="0" w:color="auto"/>
        <w:left w:val="none" w:sz="0" w:space="0" w:color="auto"/>
        <w:bottom w:val="none" w:sz="0" w:space="0" w:color="auto"/>
        <w:right w:val="none" w:sz="0" w:space="0" w:color="auto"/>
      </w:divBdr>
    </w:div>
    <w:div w:id="1214075260">
      <w:bodyDiv w:val="1"/>
      <w:marLeft w:val="0"/>
      <w:marRight w:val="0"/>
      <w:marTop w:val="0"/>
      <w:marBottom w:val="0"/>
      <w:divBdr>
        <w:top w:val="none" w:sz="0" w:space="0" w:color="auto"/>
        <w:left w:val="none" w:sz="0" w:space="0" w:color="auto"/>
        <w:bottom w:val="none" w:sz="0" w:space="0" w:color="auto"/>
        <w:right w:val="none" w:sz="0" w:space="0" w:color="auto"/>
      </w:divBdr>
    </w:div>
    <w:div w:id="1214973129">
      <w:bodyDiv w:val="1"/>
      <w:marLeft w:val="0"/>
      <w:marRight w:val="0"/>
      <w:marTop w:val="0"/>
      <w:marBottom w:val="0"/>
      <w:divBdr>
        <w:top w:val="none" w:sz="0" w:space="0" w:color="auto"/>
        <w:left w:val="none" w:sz="0" w:space="0" w:color="auto"/>
        <w:bottom w:val="none" w:sz="0" w:space="0" w:color="auto"/>
        <w:right w:val="none" w:sz="0" w:space="0" w:color="auto"/>
      </w:divBdr>
    </w:div>
    <w:div w:id="1314991467">
      <w:bodyDiv w:val="1"/>
      <w:marLeft w:val="0"/>
      <w:marRight w:val="0"/>
      <w:marTop w:val="0"/>
      <w:marBottom w:val="0"/>
      <w:divBdr>
        <w:top w:val="none" w:sz="0" w:space="0" w:color="auto"/>
        <w:left w:val="none" w:sz="0" w:space="0" w:color="auto"/>
        <w:bottom w:val="none" w:sz="0" w:space="0" w:color="auto"/>
        <w:right w:val="none" w:sz="0" w:space="0" w:color="auto"/>
      </w:divBdr>
    </w:div>
    <w:div w:id="1326664705">
      <w:bodyDiv w:val="1"/>
      <w:marLeft w:val="0"/>
      <w:marRight w:val="0"/>
      <w:marTop w:val="0"/>
      <w:marBottom w:val="0"/>
      <w:divBdr>
        <w:top w:val="none" w:sz="0" w:space="0" w:color="auto"/>
        <w:left w:val="none" w:sz="0" w:space="0" w:color="auto"/>
        <w:bottom w:val="none" w:sz="0" w:space="0" w:color="auto"/>
        <w:right w:val="none" w:sz="0" w:space="0" w:color="auto"/>
      </w:divBdr>
    </w:div>
    <w:div w:id="1336495583">
      <w:bodyDiv w:val="1"/>
      <w:marLeft w:val="0"/>
      <w:marRight w:val="0"/>
      <w:marTop w:val="0"/>
      <w:marBottom w:val="0"/>
      <w:divBdr>
        <w:top w:val="none" w:sz="0" w:space="0" w:color="auto"/>
        <w:left w:val="none" w:sz="0" w:space="0" w:color="auto"/>
        <w:bottom w:val="none" w:sz="0" w:space="0" w:color="auto"/>
        <w:right w:val="none" w:sz="0" w:space="0" w:color="auto"/>
      </w:divBdr>
    </w:div>
    <w:div w:id="1352027636">
      <w:bodyDiv w:val="1"/>
      <w:marLeft w:val="0"/>
      <w:marRight w:val="0"/>
      <w:marTop w:val="0"/>
      <w:marBottom w:val="0"/>
      <w:divBdr>
        <w:top w:val="none" w:sz="0" w:space="0" w:color="auto"/>
        <w:left w:val="none" w:sz="0" w:space="0" w:color="auto"/>
        <w:bottom w:val="none" w:sz="0" w:space="0" w:color="auto"/>
        <w:right w:val="none" w:sz="0" w:space="0" w:color="auto"/>
      </w:divBdr>
    </w:div>
    <w:div w:id="1370567625">
      <w:bodyDiv w:val="1"/>
      <w:marLeft w:val="0"/>
      <w:marRight w:val="0"/>
      <w:marTop w:val="0"/>
      <w:marBottom w:val="0"/>
      <w:divBdr>
        <w:top w:val="none" w:sz="0" w:space="0" w:color="auto"/>
        <w:left w:val="none" w:sz="0" w:space="0" w:color="auto"/>
        <w:bottom w:val="none" w:sz="0" w:space="0" w:color="auto"/>
        <w:right w:val="none" w:sz="0" w:space="0" w:color="auto"/>
      </w:divBdr>
    </w:div>
    <w:div w:id="1381127718">
      <w:bodyDiv w:val="1"/>
      <w:marLeft w:val="0"/>
      <w:marRight w:val="0"/>
      <w:marTop w:val="0"/>
      <w:marBottom w:val="0"/>
      <w:divBdr>
        <w:top w:val="none" w:sz="0" w:space="0" w:color="auto"/>
        <w:left w:val="none" w:sz="0" w:space="0" w:color="auto"/>
        <w:bottom w:val="none" w:sz="0" w:space="0" w:color="auto"/>
        <w:right w:val="none" w:sz="0" w:space="0" w:color="auto"/>
      </w:divBdr>
    </w:div>
    <w:div w:id="1589466002">
      <w:bodyDiv w:val="1"/>
      <w:marLeft w:val="0"/>
      <w:marRight w:val="0"/>
      <w:marTop w:val="0"/>
      <w:marBottom w:val="0"/>
      <w:divBdr>
        <w:top w:val="none" w:sz="0" w:space="0" w:color="auto"/>
        <w:left w:val="none" w:sz="0" w:space="0" w:color="auto"/>
        <w:bottom w:val="none" w:sz="0" w:space="0" w:color="auto"/>
        <w:right w:val="none" w:sz="0" w:space="0" w:color="auto"/>
      </w:divBdr>
    </w:div>
    <w:div w:id="1654136476">
      <w:bodyDiv w:val="1"/>
      <w:marLeft w:val="0"/>
      <w:marRight w:val="0"/>
      <w:marTop w:val="0"/>
      <w:marBottom w:val="0"/>
      <w:divBdr>
        <w:top w:val="none" w:sz="0" w:space="0" w:color="auto"/>
        <w:left w:val="none" w:sz="0" w:space="0" w:color="auto"/>
        <w:bottom w:val="none" w:sz="0" w:space="0" w:color="auto"/>
        <w:right w:val="none" w:sz="0" w:space="0" w:color="auto"/>
      </w:divBdr>
    </w:div>
    <w:div w:id="1664239136">
      <w:bodyDiv w:val="1"/>
      <w:marLeft w:val="0"/>
      <w:marRight w:val="0"/>
      <w:marTop w:val="0"/>
      <w:marBottom w:val="0"/>
      <w:divBdr>
        <w:top w:val="none" w:sz="0" w:space="0" w:color="auto"/>
        <w:left w:val="none" w:sz="0" w:space="0" w:color="auto"/>
        <w:bottom w:val="none" w:sz="0" w:space="0" w:color="auto"/>
        <w:right w:val="none" w:sz="0" w:space="0" w:color="auto"/>
      </w:divBdr>
    </w:div>
    <w:div w:id="1919972042">
      <w:bodyDiv w:val="1"/>
      <w:marLeft w:val="0"/>
      <w:marRight w:val="0"/>
      <w:marTop w:val="0"/>
      <w:marBottom w:val="0"/>
      <w:divBdr>
        <w:top w:val="none" w:sz="0" w:space="0" w:color="auto"/>
        <w:left w:val="none" w:sz="0" w:space="0" w:color="auto"/>
        <w:bottom w:val="none" w:sz="0" w:space="0" w:color="auto"/>
        <w:right w:val="none" w:sz="0" w:space="0" w:color="auto"/>
      </w:divBdr>
    </w:div>
    <w:div w:id="1968049165">
      <w:bodyDiv w:val="1"/>
      <w:marLeft w:val="0"/>
      <w:marRight w:val="0"/>
      <w:marTop w:val="0"/>
      <w:marBottom w:val="0"/>
      <w:divBdr>
        <w:top w:val="none" w:sz="0" w:space="0" w:color="auto"/>
        <w:left w:val="none" w:sz="0" w:space="0" w:color="auto"/>
        <w:bottom w:val="none" w:sz="0" w:space="0" w:color="auto"/>
        <w:right w:val="none" w:sz="0" w:space="0" w:color="auto"/>
      </w:divBdr>
    </w:div>
    <w:div w:id="2005274551">
      <w:bodyDiv w:val="1"/>
      <w:marLeft w:val="0"/>
      <w:marRight w:val="0"/>
      <w:marTop w:val="0"/>
      <w:marBottom w:val="0"/>
      <w:divBdr>
        <w:top w:val="none" w:sz="0" w:space="0" w:color="auto"/>
        <w:left w:val="none" w:sz="0" w:space="0" w:color="auto"/>
        <w:bottom w:val="none" w:sz="0" w:space="0" w:color="auto"/>
        <w:right w:val="none" w:sz="0" w:space="0" w:color="auto"/>
      </w:divBdr>
    </w:div>
    <w:div w:id="2069527569">
      <w:bodyDiv w:val="1"/>
      <w:marLeft w:val="0"/>
      <w:marRight w:val="0"/>
      <w:marTop w:val="0"/>
      <w:marBottom w:val="0"/>
      <w:divBdr>
        <w:top w:val="none" w:sz="0" w:space="0" w:color="auto"/>
        <w:left w:val="none" w:sz="0" w:space="0" w:color="auto"/>
        <w:bottom w:val="none" w:sz="0" w:space="0" w:color="auto"/>
        <w:right w:val="none" w:sz="0" w:space="0" w:color="auto"/>
      </w:divBdr>
    </w:div>
    <w:div w:id="2075425613">
      <w:bodyDiv w:val="1"/>
      <w:marLeft w:val="0"/>
      <w:marRight w:val="0"/>
      <w:marTop w:val="0"/>
      <w:marBottom w:val="0"/>
      <w:divBdr>
        <w:top w:val="none" w:sz="0" w:space="0" w:color="auto"/>
        <w:left w:val="none" w:sz="0" w:space="0" w:color="auto"/>
        <w:bottom w:val="none" w:sz="0" w:space="0" w:color="auto"/>
        <w:right w:val="none" w:sz="0" w:space="0" w:color="auto"/>
      </w:divBdr>
    </w:div>
    <w:div w:id="2107801515">
      <w:bodyDiv w:val="1"/>
      <w:marLeft w:val="0"/>
      <w:marRight w:val="0"/>
      <w:marTop w:val="0"/>
      <w:marBottom w:val="0"/>
      <w:divBdr>
        <w:top w:val="none" w:sz="0" w:space="0" w:color="auto"/>
        <w:left w:val="none" w:sz="0" w:space="0" w:color="auto"/>
        <w:bottom w:val="none" w:sz="0" w:space="0" w:color="auto"/>
        <w:right w:val="none" w:sz="0" w:space="0" w:color="auto"/>
      </w:divBdr>
    </w:div>
    <w:div w:id="213768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remercounty.iowa.gov/government/resolutions_and_ordinances.php"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Bremer County</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Wolf</dc:creator>
  <cp:keywords/>
  <dc:description/>
  <cp:lastModifiedBy>Shelley Wolf</cp:lastModifiedBy>
  <cp:revision>6</cp:revision>
  <cp:lastPrinted>2024-04-29T19:06:00Z</cp:lastPrinted>
  <dcterms:created xsi:type="dcterms:W3CDTF">2024-05-14T13:19:00Z</dcterms:created>
  <dcterms:modified xsi:type="dcterms:W3CDTF">2024-05-14T15:11:00Z</dcterms:modified>
</cp:coreProperties>
</file>